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D92" w:rsidRDefault="00C31D92" w:rsidP="00C31D92">
      <w:pPr>
        <w:jc w:val="center"/>
      </w:pPr>
    </w:p>
    <w:p w:rsidR="00C31D92" w:rsidRDefault="00C31D92" w:rsidP="00C31D92">
      <w:pPr>
        <w:jc w:val="center"/>
      </w:pPr>
    </w:p>
    <w:p w:rsidR="00C31D92" w:rsidRDefault="00C31D92" w:rsidP="00C31D92"/>
    <w:p w:rsidR="00C31D92" w:rsidRDefault="00C31D92" w:rsidP="00C31D92"/>
    <w:p w:rsidR="00C31D92" w:rsidRDefault="00C31D92" w:rsidP="00C31D92"/>
    <w:p w:rsidR="00C31D92" w:rsidRDefault="00C31D92" w:rsidP="00C31D92"/>
    <w:tbl>
      <w:tblPr>
        <w:tblW w:w="0" w:type="auto"/>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8930"/>
      </w:tblGrid>
      <w:tr w:rsidR="00C31D92" w:rsidTr="00956584">
        <w:trPr>
          <w:trHeight w:val="1580"/>
        </w:trPr>
        <w:tc>
          <w:tcPr>
            <w:tcW w:w="8930" w:type="dxa"/>
          </w:tcPr>
          <w:p w:rsidR="00C31D92" w:rsidRDefault="00F96371" w:rsidP="00233E0B">
            <w:pPr>
              <w:jc w:val="center"/>
            </w:pPr>
            <w:r>
              <w:fldChar w:fldCharType="begin"/>
            </w:r>
            <w:r>
              <w:instrText xml:space="preserve"> INCLUDEPICTURE  "http://www.araldicacivica.it/pix/altre immagini comuni/na/sorrento0.gif" \* MERGEFORMATINET </w:instrText>
            </w:r>
            <w:r>
              <w:fldChar w:fldCharType="separate"/>
            </w:r>
            <w:r w:rsidR="00BB3DF0">
              <w:fldChar w:fldCharType="begin"/>
            </w:r>
            <w:r w:rsidR="00BB3DF0">
              <w:instrText xml:space="preserve"> INCLUDEPICTURE  "http://www.araldicacivica.it/pix/altre immagini comuni/na/sorrento0.gif" \* MERGEFORMATINET </w:instrText>
            </w:r>
            <w:r w:rsidR="00BB3DF0">
              <w:fldChar w:fldCharType="separate"/>
            </w:r>
            <w:r w:rsidR="009C7E7B">
              <w:fldChar w:fldCharType="begin"/>
            </w:r>
            <w:r w:rsidR="009C7E7B">
              <w:instrText xml:space="preserve"> </w:instrText>
            </w:r>
            <w:r w:rsidR="009C7E7B">
              <w:instrText>INCLUDEPICTURE  "http://www.araldicacivica.it/pix/altre immagini comuni/na/sorrento0.gif" \* MERGEFORMATINET</w:instrText>
            </w:r>
            <w:r w:rsidR="009C7E7B">
              <w:instrText xml:space="preserve"> </w:instrText>
            </w:r>
            <w:r w:rsidR="009C7E7B">
              <w:fldChar w:fldCharType="separate"/>
            </w:r>
            <w:r w:rsidR="009C7E7B">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35pt;height:94.4pt">
                  <v:imagedata r:id="rId9" r:href="rId10"/>
                </v:shape>
              </w:pict>
            </w:r>
            <w:r w:rsidR="009C7E7B">
              <w:fldChar w:fldCharType="end"/>
            </w:r>
            <w:r w:rsidR="00BB3DF0">
              <w:fldChar w:fldCharType="end"/>
            </w:r>
            <w:r>
              <w:fldChar w:fldCharType="end"/>
            </w:r>
          </w:p>
          <w:p w:rsidR="007A17AC" w:rsidRDefault="007A17AC" w:rsidP="00233E0B">
            <w:pPr>
              <w:jc w:val="center"/>
              <w:rPr>
                <w:sz w:val="36"/>
              </w:rPr>
            </w:pPr>
          </w:p>
          <w:p w:rsidR="00C31D92" w:rsidRPr="0091304C" w:rsidRDefault="00C31D92" w:rsidP="00233E0B">
            <w:pPr>
              <w:jc w:val="center"/>
              <w:rPr>
                <w:rFonts w:ascii="Book Antiqua" w:hAnsi="Book Antiqua"/>
                <w:b/>
                <w:sz w:val="40"/>
              </w:rPr>
            </w:pPr>
            <w:r w:rsidRPr="0091304C">
              <w:rPr>
                <w:rFonts w:ascii="Book Antiqua" w:hAnsi="Book Antiqua"/>
                <w:b/>
                <w:sz w:val="40"/>
              </w:rPr>
              <w:t xml:space="preserve">COMUNE DI </w:t>
            </w:r>
            <w:r w:rsidR="007A17AC">
              <w:rPr>
                <w:rFonts w:ascii="Book Antiqua" w:hAnsi="Book Antiqua"/>
                <w:b/>
                <w:sz w:val="40"/>
              </w:rPr>
              <w:t>SORRENTO</w:t>
            </w:r>
          </w:p>
          <w:p w:rsidR="00C31D92" w:rsidRDefault="00C31D92" w:rsidP="000F5AFB">
            <w:pPr>
              <w:spacing w:after="120"/>
              <w:jc w:val="center"/>
              <w:rPr>
                <w:b/>
                <w:sz w:val="36"/>
              </w:rPr>
            </w:pPr>
          </w:p>
        </w:tc>
      </w:tr>
    </w:tbl>
    <w:p w:rsidR="00C31D92" w:rsidRDefault="00C31D92" w:rsidP="00C31D92"/>
    <w:p w:rsidR="00C31D92" w:rsidRDefault="00C31D92" w:rsidP="00C31D92"/>
    <w:p w:rsidR="00C31D92" w:rsidRDefault="00C31D92" w:rsidP="00C31D92"/>
    <w:p w:rsidR="00C31D92" w:rsidRDefault="00C31D92" w:rsidP="00C31D92"/>
    <w:tbl>
      <w:tblPr>
        <w:tblW w:w="0" w:type="auto"/>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8930"/>
      </w:tblGrid>
      <w:tr w:rsidR="00C31D92" w:rsidTr="00956584">
        <w:trPr>
          <w:trHeight w:val="1023"/>
        </w:trPr>
        <w:tc>
          <w:tcPr>
            <w:tcW w:w="8930" w:type="dxa"/>
          </w:tcPr>
          <w:p w:rsidR="00C31D92" w:rsidRPr="00956584" w:rsidRDefault="008F4612" w:rsidP="005C2B1B">
            <w:pPr>
              <w:autoSpaceDE w:val="0"/>
              <w:autoSpaceDN w:val="0"/>
              <w:adjustRightInd w:val="0"/>
              <w:spacing w:before="120" w:after="120" w:line="360" w:lineRule="auto"/>
              <w:jc w:val="center"/>
              <w:rPr>
                <w:rFonts w:ascii="Book Antiqua" w:hAnsi="Book Antiqua" w:cs="Times-Bold"/>
                <w:b/>
                <w:bCs/>
                <w:sz w:val="28"/>
                <w:szCs w:val="28"/>
              </w:rPr>
            </w:pPr>
            <w:r w:rsidRPr="00956584">
              <w:rPr>
                <w:rFonts w:ascii="Book Antiqua" w:hAnsi="Book Antiqua" w:cs="Times-Bold"/>
                <w:b/>
                <w:bCs/>
                <w:sz w:val="28"/>
                <w:szCs w:val="28"/>
              </w:rPr>
              <w:t xml:space="preserve">SISTEMA DI MISURAZIONE E VALUTAZIONE DELLA PERFORMANCE INDIVIDUALE </w:t>
            </w:r>
            <w:r w:rsidR="008266A1">
              <w:rPr>
                <w:rFonts w:ascii="Book Antiqua" w:hAnsi="Book Antiqua" w:cs="Times-Bold"/>
                <w:b/>
                <w:bCs/>
                <w:sz w:val="28"/>
                <w:szCs w:val="28"/>
              </w:rPr>
              <w:t xml:space="preserve">DEI DIRIGENTI, </w:t>
            </w:r>
            <w:r w:rsidRPr="00956584">
              <w:rPr>
                <w:rFonts w:ascii="Book Antiqua" w:hAnsi="Book Antiqua" w:cs="Times-Bold"/>
                <w:b/>
                <w:bCs/>
                <w:sz w:val="28"/>
                <w:szCs w:val="28"/>
              </w:rPr>
              <w:t>DELLE POSIZIONI ORGANIZZATIVE</w:t>
            </w:r>
            <w:r w:rsidR="005C2B1B">
              <w:rPr>
                <w:rFonts w:ascii="Book Antiqua" w:hAnsi="Book Antiqua" w:cs="Times-Bold"/>
                <w:b/>
                <w:bCs/>
                <w:sz w:val="28"/>
                <w:szCs w:val="28"/>
              </w:rPr>
              <w:t xml:space="preserve"> E DEL PERSONALE</w:t>
            </w:r>
          </w:p>
        </w:tc>
      </w:tr>
    </w:tbl>
    <w:p w:rsidR="00C31D92" w:rsidRDefault="00C31D92" w:rsidP="00C31D92"/>
    <w:p w:rsidR="00C31D92" w:rsidRDefault="00C31D92" w:rsidP="00C31D92"/>
    <w:p w:rsidR="00C31D92" w:rsidRDefault="00C31D92" w:rsidP="00C31D92"/>
    <w:p w:rsidR="00C31D92" w:rsidRDefault="00C31D92" w:rsidP="00C31D92"/>
    <w:p w:rsidR="00C31D92" w:rsidRDefault="00C31D92" w:rsidP="00C31D92"/>
    <w:p w:rsidR="00C31D92" w:rsidRDefault="00C31D92" w:rsidP="00C31D92">
      <w:pPr>
        <w:jc w:val="center"/>
      </w:pPr>
    </w:p>
    <w:p w:rsidR="00C31D92" w:rsidRDefault="00C31D92" w:rsidP="00C31D92">
      <w:pPr>
        <w:jc w:val="center"/>
      </w:pPr>
    </w:p>
    <w:p w:rsidR="00C31D92" w:rsidRDefault="00C31D92" w:rsidP="00C31D92">
      <w:pPr>
        <w:jc w:val="center"/>
      </w:pPr>
    </w:p>
    <w:p w:rsidR="00C31D92" w:rsidRDefault="00C31D92" w:rsidP="00C31D92"/>
    <w:p w:rsidR="00C31D92" w:rsidRDefault="00C31D92" w:rsidP="00C31D92"/>
    <w:p w:rsidR="00C31D92" w:rsidRDefault="00C31D92" w:rsidP="00C31D92">
      <w:pPr>
        <w:rPr>
          <w:b/>
        </w:rPr>
      </w:pPr>
    </w:p>
    <w:p w:rsidR="00C31D92" w:rsidRPr="00C31D92" w:rsidRDefault="00C31D92" w:rsidP="00C31D92">
      <w:pPr>
        <w:spacing w:line="480" w:lineRule="auto"/>
        <w:jc w:val="center"/>
        <w:rPr>
          <w:rFonts w:ascii="Book Antiqua" w:hAnsi="Book Antiqua"/>
          <w:b/>
          <w:i/>
        </w:rPr>
      </w:pPr>
      <w:r w:rsidRPr="00C31D92">
        <w:rPr>
          <w:rFonts w:ascii="Book Antiqua" w:hAnsi="Book Antiqua"/>
          <w:b/>
          <w:i/>
        </w:rPr>
        <w:t xml:space="preserve">ADOTTATO CON DELIBERA DELLA </w:t>
      </w:r>
    </w:p>
    <w:p w:rsidR="00C31D92" w:rsidRPr="00C31D92" w:rsidRDefault="005C2B1B" w:rsidP="00C31D92">
      <w:pPr>
        <w:spacing w:line="480" w:lineRule="auto"/>
        <w:jc w:val="center"/>
        <w:rPr>
          <w:rFonts w:ascii="Book Antiqua" w:hAnsi="Book Antiqua"/>
          <w:b/>
          <w:i/>
        </w:rPr>
      </w:pPr>
      <w:r>
        <w:rPr>
          <w:rFonts w:ascii="Book Antiqua" w:hAnsi="Book Antiqua"/>
          <w:b/>
          <w:i/>
        </w:rPr>
        <w:t xml:space="preserve">GIUNTA COMUNALE </w:t>
      </w:r>
      <w:r w:rsidR="00C31D92" w:rsidRPr="00C31D92">
        <w:rPr>
          <w:rFonts w:ascii="Book Antiqua" w:hAnsi="Book Antiqua"/>
          <w:b/>
          <w:i/>
        </w:rPr>
        <w:t xml:space="preserve"> N° </w:t>
      </w:r>
      <w:r w:rsidR="00E20BA1">
        <w:rPr>
          <w:rFonts w:ascii="Book Antiqua" w:hAnsi="Book Antiqua"/>
          <w:b/>
          <w:i/>
        </w:rPr>
        <w:t>133</w:t>
      </w:r>
      <w:r w:rsidR="00C31D92" w:rsidRPr="00C31D92">
        <w:rPr>
          <w:rFonts w:ascii="Book Antiqua" w:hAnsi="Book Antiqua"/>
          <w:b/>
          <w:i/>
        </w:rPr>
        <w:t xml:space="preserve"> DEL</w:t>
      </w:r>
      <w:r w:rsidR="00E20BA1">
        <w:rPr>
          <w:rFonts w:ascii="Book Antiqua" w:hAnsi="Book Antiqua"/>
          <w:b/>
          <w:i/>
        </w:rPr>
        <w:t>04/05/2017</w:t>
      </w:r>
      <w:bookmarkStart w:id="0" w:name="_GoBack"/>
      <w:bookmarkEnd w:id="0"/>
    </w:p>
    <w:p w:rsidR="00C31D92" w:rsidRDefault="00C31D92" w:rsidP="00C31D92"/>
    <w:p w:rsidR="00AD6144" w:rsidRDefault="00AD6144" w:rsidP="00AD6144">
      <w:pPr>
        <w:pStyle w:val="Default"/>
        <w:rPr>
          <w:sz w:val="16"/>
          <w:szCs w:val="16"/>
        </w:rPr>
      </w:pPr>
      <w:r>
        <w:rPr>
          <w:sz w:val="16"/>
          <w:szCs w:val="16"/>
        </w:rPr>
        <w:t xml:space="preserve"> </w:t>
      </w:r>
    </w:p>
    <w:p w:rsidR="0020303B" w:rsidRDefault="0020303B" w:rsidP="00AD6144">
      <w:pPr>
        <w:pStyle w:val="Default"/>
        <w:rPr>
          <w:sz w:val="16"/>
          <w:szCs w:val="16"/>
        </w:rPr>
      </w:pPr>
    </w:p>
    <w:p w:rsidR="0020303B" w:rsidRDefault="0020303B" w:rsidP="00AD6144">
      <w:pPr>
        <w:pStyle w:val="Default"/>
        <w:rPr>
          <w:sz w:val="16"/>
          <w:szCs w:val="16"/>
        </w:rPr>
      </w:pPr>
    </w:p>
    <w:p w:rsidR="002F2808" w:rsidRPr="002F2808" w:rsidRDefault="002F2808" w:rsidP="002F2808">
      <w:pPr>
        <w:autoSpaceDE w:val="0"/>
        <w:autoSpaceDN w:val="0"/>
        <w:adjustRightInd w:val="0"/>
        <w:jc w:val="center"/>
        <w:rPr>
          <w:rFonts w:ascii="Times-Bold" w:hAnsi="Times-Bold" w:cs="Times-Bold"/>
          <w:b/>
          <w:bCs/>
        </w:rPr>
      </w:pPr>
      <w:r w:rsidRPr="002F2808">
        <w:rPr>
          <w:rFonts w:ascii="Times-Bold" w:hAnsi="Times-Bold" w:cs="Times-Bold"/>
          <w:b/>
          <w:bCs/>
        </w:rPr>
        <w:lastRenderedPageBreak/>
        <w:t>INDICE</w:t>
      </w:r>
    </w:p>
    <w:p w:rsidR="002F2808" w:rsidRDefault="002F2808" w:rsidP="002F2808">
      <w:pPr>
        <w:autoSpaceDE w:val="0"/>
        <w:autoSpaceDN w:val="0"/>
        <w:adjustRightInd w:val="0"/>
        <w:rPr>
          <w:rFonts w:ascii="Calibri" w:hAnsi="Calibri" w:cs="Times-Bold"/>
          <w:b/>
          <w:bCs/>
          <w:sz w:val="22"/>
          <w:szCs w:val="22"/>
        </w:rPr>
      </w:pPr>
    </w:p>
    <w:tbl>
      <w:tblPr>
        <w:tblW w:w="9916" w:type="dxa"/>
        <w:tblLook w:val="04A0" w:firstRow="1" w:lastRow="0" w:firstColumn="1" w:lastColumn="0" w:noHBand="0" w:noVBand="1"/>
      </w:tblPr>
      <w:tblGrid>
        <w:gridCol w:w="1780"/>
        <w:gridCol w:w="6975"/>
        <w:gridCol w:w="1161"/>
      </w:tblGrid>
      <w:tr w:rsidR="002F2808" w:rsidRPr="00844FAB" w:rsidTr="00F06234">
        <w:tc>
          <w:tcPr>
            <w:tcW w:w="1780" w:type="dxa"/>
            <w:tcBorders>
              <w:top w:val="single" w:sz="4" w:space="0" w:color="auto"/>
              <w:left w:val="single" w:sz="4" w:space="0" w:color="auto"/>
              <w:bottom w:val="single" w:sz="4" w:space="0" w:color="auto"/>
              <w:right w:val="single" w:sz="4" w:space="0" w:color="auto"/>
            </w:tcBorders>
          </w:tcPr>
          <w:p w:rsidR="002F2808" w:rsidRPr="003E7A84" w:rsidRDefault="002F2808" w:rsidP="00245C74">
            <w:pPr>
              <w:autoSpaceDE w:val="0"/>
              <w:autoSpaceDN w:val="0"/>
              <w:adjustRightInd w:val="0"/>
              <w:spacing w:before="40" w:after="40"/>
              <w:rPr>
                <w:rFonts w:ascii="Book Antiqua" w:hAnsi="Book Antiqua"/>
                <w:b/>
                <w:bCs/>
                <w:color w:val="000000"/>
                <w:sz w:val="22"/>
                <w:szCs w:val="22"/>
              </w:rPr>
            </w:pPr>
            <w:r w:rsidRPr="003E7A84">
              <w:rPr>
                <w:rFonts w:ascii="Book Antiqua" w:hAnsi="Book Antiqua"/>
                <w:b/>
                <w:bCs/>
                <w:color w:val="000000"/>
                <w:sz w:val="22"/>
                <w:szCs w:val="22"/>
              </w:rPr>
              <w:t xml:space="preserve">TITOLO I:       </w:t>
            </w:r>
          </w:p>
        </w:tc>
        <w:tc>
          <w:tcPr>
            <w:tcW w:w="6975" w:type="dxa"/>
            <w:tcBorders>
              <w:top w:val="single" w:sz="4" w:space="0" w:color="auto"/>
              <w:left w:val="single" w:sz="4" w:space="0" w:color="auto"/>
              <w:bottom w:val="single" w:sz="4" w:space="0" w:color="auto"/>
              <w:right w:val="single" w:sz="4" w:space="0" w:color="auto"/>
            </w:tcBorders>
          </w:tcPr>
          <w:p w:rsidR="002F2808" w:rsidRPr="003E7A84" w:rsidRDefault="005776C4" w:rsidP="005776C4">
            <w:pPr>
              <w:autoSpaceDE w:val="0"/>
              <w:autoSpaceDN w:val="0"/>
              <w:adjustRightInd w:val="0"/>
              <w:spacing w:before="40" w:after="40"/>
              <w:rPr>
                <w:rFonts w:ascii="Book Antiqua" w:hAnsi="Book Antiqua"/>
                <w:b/>
                <w:bCs/>
                <w:color w:val="000000"/>
                <w:sz w:val="22"/>
                <w:szCs w:val="22"/>
              </w:rPr>
            </w:pPr>
            <w:r>
              <w:rPr>
                <w:rFonts w:ascii="Book Antiqua" w:hAnsi="Book Antiqua"/>
                <w:b/>
                <w:bCs/>
                <w:color w:val="000000"/>
                <w:sz w:val="22"/>
                <w:szCs w:val="22"/>
              </w:rPr>
              <w:t>Sistema di misurazione e valutazione della performance</w:t>
            </w:r>
          </w:p>
        </w:tc>
        <w:tc>
          <w:tcPr>
            <w:tcW w:w="1161" w:type="dxa"/>
            <w:tcBorders>
              <w:top w:val="single" w:sz="4" w:space="0" w:color="auto"/>
              <w:left w:val="single" w:sz="4" w:space="0" w:color="auto"/>
              <w:bottom w:val="single" w:sz="4" w:space="0" w:color="auto"/>
              <w:right w:val="single" w:sz="4" w:space="0" w:color="auto"/>
            </w:tcBorders>
          </w:tcPr>
          <w:p w:rsidR="002F2808" w:rsidRPr="003E7A84" w:rsidRDefault="002F2808" w:rsidP="00245C74">
            <w:pPr>
              <w:autoSpaceDE w:val="0"/>
              <w:autoSpaceDN w:val="0"/>
              <w:adjustRightInd w:val="0"/>
              <w:spacing w:before="40" w:after="40"/>
              <w:jc w:val="center"/>
              <w:rPr>
                <w:rFonts w:ascii="Book Antiqua" w:hAnsi="Book Antiqua"/>
                <w:b/>
                <w:bCs/>
                <w:color w:val="000000"/>
                <w:sz w:val="22"/>
                <w:szCs w:val="22"/>
              </w:rPr>
            </w:pPr>
            <w:r w:rsidRPr="003E7A84">
              <w:rPr>
                <w:rFonts w:ascii="Book Antiqua" w:hAnsi="Book Antiqua"/>
                <w:b/>
                <w:bCs/>
                <w:color w:val="000000"/>
                <w:sz w:val="22"/>
                <w:szCs w:val="22"/>
              </w:rPr>
              <w:t>Pag.</w:t>
            </w:r>
          </w:p>
        </w:tc>
      </w:tr>
      <w:tr w:rsidR="002F2808" w:rsidRPr="00844FAB" w:rsidTr="00F06234">
        <w:tc>
          <w:tcPr>
            <w:tcW w:w="8755" w:type="dxa"/>
            <w:gridSpan w:val="2"/>
            <w:tcBorders>
              <w:top w:val="single" w:sz="4" w:space="0" w:color="auto"/>
              <w:left w:val="single" w:sz="4" w:space="0" w:color="auto"/>
              <w:bottom w:val="single" w:sz="4" w:space="0" w:color="auto"/>
              <w:right w:val="single" w:sz="4" w:space="0" w:color="auto"/>
            </w:tcBorders>
          </w:tcPr>
          <w:p w:rsidR="002F2808" w:rsidRPr="003E7A84" w:rsidRDefault="002F2808" w:rsidP="005776C4">
            <w:pPr>
              <w:autoSpaceDE w:val="0"/>
              <w:autoSpaceDN w:val="0"/>
              <w:adjustRightInd w:val="0"/>
              <w:spacing w:before="40" w:after="40"/>
              <w:rPr>
                <w:rFonts w:ascii="Book Antiqua" w:hAnsi="Book Antiqua"/>
                <w:b/>
                <w:bCs/>
                <w:color w:val="000000"/>
                <w:sz w:val="22"/>
                <w:szCs w:val="22"/>
              </w:rPr>
            </w:pPr>
            <w:r w:rsidRPr="003E7A84">
              <w:rPr>
                <w:rFonts w:ascii="Book Antiqua" w:hAnsi="Book Antiqua"/>
                <w:b/>
                <w:bCs/>
                <w:color w:val="000000"/>
                <w:sz w:val="22"/>
                <w:szCs w:val="22"/>
              </w:rPr>
              <w:t xml:space="preserve">Art. 1 – </w:t>
            </w:r>
            <w:r w:rsidR="005776C4">
              <w:rPr>
                <w:rFonts w:ascii="Book Antiqua" w:hAnsi="Book Antiqua"/>
                <w:b/>
                <w:bCs/>
                <w:color w:val="000000"/>
                <w:sz w:val="22"/>
                <w:szCs w:val="22"/>
              </w:rPr>
              <w:t>Principi generali</w:t>
            </w:r>
          </w:p>
        </w:tc>
        <w:tc>
          <w:tcPr>
            <w:tcW w:w="1161" w:type="dxa"/>
            <w:tcBorders>
              <w:top w:val="single" w:sz="4" w:space="0" w:color="auto"/>
              <w:left w:val="single" w:sz="4" w:space="0" w:color="auto"/>
              <w:bottom w:val="single" w:sz="4" w:space="0" w:color="auto"/>
              <w:right w:val="single" w:sz="4" w:space="0" w:color="auto"/>
            </w:tcBorders>
          </w:tcPr>
          <w:p w:rsidR="002F2808" w:rsidRPr="003E7A84" w:rsidRDefault="00E00178" w:rsidP="00E00178">
            <w:pPr>
              <w:autoSpaceDE w:val="0"/>
              <w:autoSpaceDN w:val="0"/>
              <w:adjustRightInd w:val="0"/>
              <w:spacing w:before="40" w:after="40"/>
              <w:jc w:val="center"/>
              <w:rPr>
                <w:rFonts w:ascii="Book Antiqua" w:hAnsi="Book Antiqua"/>
                <w:b/>
                <w:bCs/>
                <w:color w:val="000000"/>
                <w:sz w:val="22"/>
                <w:szCs w:val="22"/>
              </w:rPr>
            </w:pPr>
            <w:r>
              <w:rPr>
                <w:rFonts w:ascii="Book Antiqua" w:hAnsi="Book Antiqua"/>
                <w:b/>
                <w:bCs/>
                <w:color w:val="000000"/>
                <w:sz w:val="22"/>
                <w:szCs w:val="22"/>
              </w:rPr>
              <w:t>3</w:t>
            </w:r>
          </w:p>
        </w:tc>
      </w:tr>
      <w:tr w:rsidR="005821C6" w:rsidRPr="00844FAB" w:rsidTr="00F06234">
        <w:tc>
          <w:tcPr>
            <w:tcW w:w="8755" w:type="dxa"/>
            <w:gridSpan w:val="2"/>
            <w:tcBorders>
              <w:top w:val="single" w:sz="4" w:space="0" w:color="auto"/>
              <w:left w:val="single" w:sz="4" w:space="0" w:color="auto"/>
              <w:bottom w:val="single" w:sz="4" w:space="0" w:color="auto"/>
              <w:right w:val="single" w:sz="4" w:space="0" w:color="auto"/>
            </w:tcBorders>
          </w:tcPr>
          <w:p w:rsidR="005821C6" w:rsidRPr="003E7A84" w:rsidRDefault="005821C6" w:rsidP="00226A38">
            <w:pPr>
              <w:autoSpaceDE w:val="0"/>
              <w:autoSpaceDN w:val="0"/>
              <w:adjustRightInd w:val="0"/>
              <w:spacing w:before="40" w:after="40"/>
              <w:rPr>
                <w:rFonts w:ascii="Book Antiqua" w:hAnsi="Book Antiqua"/>
                <w:b/>
                <w:bCs/>
                <w:color w:val="000000"/>
                <w:sz w:val="22"/>
                <w:szCs w:val="22"/>
              </w:rPr>
            </w:pPr>
            <w:r w:rsidRPr="003E7A84">
              <w:rPr>
                <w:rFonts w:ascii="Book Antiqua" w:hAnsi="Book Antiqua"/>
                <w:b/>
                <w:bCs/>
                <w:color w:val="000000"/>
                <w:sz w:val="22"/>
                <w:szCs w:val="22"/>
              </w:rPr>
              <w:t xml:space="preserve">Art. 2 </w:t>
            </w:r>
            <w:r>
              <w:rPr>
                <w:rFonts w:ascii="Book Antiqua" w:hAnsi="Book Antiqua"/>
                <w:b/>
                <w:bCs/>
                <w:color w:val="000000"/>
                <w:sz w:val="22"/>
                <w:szCs w:val="22"/>
              </w:rPr>
              <w:t>–</w:t>
            </w:r>
            <w:r w:rsidRPr="003E7A84">
              <w:rPr>
                <w:rFonts w:ascii="Book Antiqua" w:hAnsi="Book Antiqua"/>
                <w:b/>
                <w:bCs/>
                <w:color w:val="000000"/>
                <w:sz w:val="22"/>
                <w:szCs w:val="22"/>
              </w:rPr>
              <w:t xml:space="preserve"> </w:t>
            </w:r>
            <w:r>
              <w:rPr>
                <w:rFonts w:ascii="Book Antiqua" w:hAnsi="Book Antiqua"/>
                <w:b/>
                <w:bCs/>
                <w:color w:val="000000"/>
                <w:sz w:val="22"/>
                <w:szCs w:val="22"/>
              </w:rPr>
              <w:t>Descrizione del sistema</w:t>
            </w:r>
          </w:p>
        </w:tc>
        <w:tc>
          <w:tcPr>
            <w:tcW w:w="1161" w:type="dxa"/>
            <w:tcBorders>
              <w:top w:val="single" w:sz="4" w:space="0" w:color="auto"/>
              <w:left w:val="single" w:sz="4" w:space="0" w:color="auto"/>
              <w:bottom w:val="single" w:sz="4" w:space="0" w:color="auto"/>
              <w:right w:val="single" w:sz="4" w:space="0" w:color="auto"/>
            </w:tcBorders>
          </w:tcPr>
          <w:p w:rsidR="005821C6" w:rsidRPr="003E7A84" w:rsidRDefault="00226A38" w:rsidP="00245C74">
            <w:pPr>
              <w:autoSpaceDE w:val="0"/>
              <w:autoSpaceDN w:val="0"/>
              <w:adjustRightInd w:val="0"/>
              <w:spacing w:before="40" w:after="40"/>
              <w:jc w:val="center"/>
              <w:rPr>
                <w:rFonts w:ascii="Book Antiqua" w:hAnsi="Book Antiqua"/>
                <w:b/>
                <w:bCs/>
                <w:color w:val="000000"/>
                <w:sz w:val="22"/>
                <w:szCs w:val="22"/>
              </w:rPr>
            </w:pPr>
            <w:r>
              <w:rPr>
                <w:rFonts w:ascii="Book Antiqua" w:hAnsi="Book Antiqua"/>
                <w:b/>
                <w:bCs/>
                <w:color w:val="000000"/>
                <w:sz w:val="22"/>
                <w:szCs w:val="22"/>
              </w:rPr>
              <w:t>4</w:t>
            </w:r>
          </w:p>
        </w:tc>
      </w:tr>
      <w:tr w:rsidR="005821C6" w:rsidRPr="00844FAB" w:rsidTr="00F06234">
        <w:tc>
          <w:tcPr>
            <w:tcW w:w="8755" w:type="dxa"/>
            <w:gridSpan w:val="2"/>
            <w:tcBorders>
              <w:top w:val="single" w:sz="4" w:space="0" w:color="auto"/>
              <w:left w:val="single" w:sz="4" w:space="0" w:color="auto"/>
              <w:bottom w:val="single" w:sz="4" w:space="0" w:color="auto"/>
              <w:right w:val="single" w:sz="4" w:space="0" w:color="auto"/>
            </w:tcBorders>
          </w:tcPr>
          <w:p w:rsidR="005821C6" w:rsidRPr="003E7A84" w:rsidRDefault="005821C6" w:rsidP="005821C6">
            <w:pPr>
              <w:autoSpaceDE w:val="0"/>
              <w:autoSpaceDN w:val="0"/>
              <w:adjustRightInd w:val="0"/>
              <w:spacing w:before="40" w:after="40"/>
              <w:rPr>
                <w:rFonts w:ascii="Book Antiqua" w:hAnsi="Book Antiqua"/>
                <w:b/>
                <w:bCs/>
                <w:color w:val="000000"/>
                <w:sz w:val="22"/>
                <w:szCs w:val="22"/>
              </w:rPr>
            </w:pPr>
            <w:r>
              <w:rPr>
                <w:rFonts w:ascii="Book Antiqua" w:hAnsi="Book Antiqua"/>
                <w:b/>
                <w:bCs/>
                <w:color w:val="000000"/>
                <w:sz w:val="22"/>
                <w:szCs w:val="22"/>
              </w:rPr>
              <w:t>Art. 3 – Soggetti valutatori</w:t>
            </w:r>
          </w:p>
        </w:tc>
        <w:tc>
          <w:tcPr>
            <w:tcW w:w="1161" w:type="dxa"/>
            <w:tcBorders>
              <w:top w:val="single" w:sz="4" w:space="0" w:color="auto"/>
              <w:left w:val="single" w:sz="4" w:space="0" w:color="auto"/>
              <w:bottom w:val="single" w:sz="4" w:space="0" w:color="auto"/>
              <w:right w:val="single" w:sz="4" w:space="0" w:color="auto"/>
            </w:tcBorders>
          </w:tcPr>
          <w:p w:rsidR="005821C6" w:rsidRPr="003E7A84" w:rsidRDefault="00EB73F8" w:rsidP="00245C74">
            <w:pPr>
              <w:autoSpaceDE w:val="0"/>
              <w:autoSpaceDN w:val="0"/>
              <w:adjustRightInd w:val="0"/>
              <w:spacing w:before="40" w:after="40"/>
              <w:jc w:val="center"/>
              <w:rPr>
                <w:rFonts w:ascii="Book Antiqua" w:hAnsi="Book Antiqua"/>
                <w:b/>
                <w:bCs/>
                <w:color w:val="000000"/>
                <w:sz w:val="22"/>
                <w:szCs w:val="22"/>
              </w:rPr>
            </w:pPr>
            <w:r>
              <w:rPr>
                <w:rFonts w:ascii="Book Antiqua" w:hAnsi="Book Antiqua"/>
                <w:b/>
                <w:bCs/>
                <w:color w:val="000000"/>
                <w:sz w:val="22"/>
                <w:szCs w:val="22"/>
              </w:rPr>
              <w:t>5</w:t>
            </w:r>
          </w:p>
        </w:tc>
      </w:tr>
      <w:tr w:rsidR="005821C6" w:rsidRPr="00844FAB" w:rsidTr="00F06234">
        <w:tc>
          <w:tcPr>
            <w:tcW w:w="8755" w:type="dxa"/>
            <w:gridSpan w:val="2"/>
            <w:tcBorders>
              <w:top w:val="single" w:sz="4" w:space="0" w:color="auto"/>
              <w:left w:val="single" w:sz="4" w:space="0" w:color="auto"/>
              <w:bottom w:val="single" w:sz="4" w:space="0" w:color="auto"/>
              <w:right w:val="single" w:sz="4" w:space="0" w:color="auto"/>
            </w:tcBorders>
          </w:tcPr>
          <w:p w:rsidR="005821C6" w:rsidRPr="003E7A84" w:rsidRDefault="005821C6" w:rsidP="005776C4">
            <w:pPr>
              <w:autoSpaceDE w:val="0"/>
              <w:autoSpaceDN w:val="0"/>
              <w:adjustRightInd w:val="0"/>
              <w:spacing w:before="40" w:after="40"/>
              <w:rPr>
                <w:rFonts w:ascii="Book Antiqua" w:hAnsi="Book Antiqua"/>
                <w:b/>
                <w:bCs/>
                <w:color w:val="000000"/>
                <w:sz w:val="22"/>
                <w:szCs w:val="22"/>
              </w:rPr>
            </w:pPr>
            <w:r>
              <w:rPr>
                <w:rFonts w:ascii="Book Antiqua" w:hAnsi="Book Antiqua"/>
                <w:b/>
                <w:bCs/>
                <w:color w:val="000000"/>
                <w:sz w:val="22"/>
                <w:szCs w:val="22"/>
              </w:rPr>
              <w:t>Art. 4 – Performance organizzativa</w:t>
            </w:r>
          </w:p>
        </w:tc>
        <w:tc>
          <w:tcPr>
            <w:tcW w:w="1161" w:type="dxa"/>
            <w:tcBorders>
              <w:top w:val="single" w:sz="4" w:space="0" w:color="auto"/>
              <w:left w:val="single" w:sz="4" w:space="0" w:color="auto"/>
              <w:bottom w:val="single" w:sz="4" w:space="0" w:color="auto"/>
              <w:right w:val="single" w:sz="4" w:space="0" w:color="auto"/>
            </w:tcBorders>
          </w:tcPr>
          <w:p w:rsidR="005821C6" w:rsidRPr="003E7A84" w:rsidRDefault="00226A38" w:rsidP="00245C74">
            <w:pPr>
              <w:autoSpaceDE w:val="0"/>
              <w:autoSpaceDN w:val="0"/>
              <w:adjustRightInd w:val="0"/>
              <w:spacing w:before="40" w:after="40"/>
              <w:jc w:val="center"/>
              <w:rPr>
                <w:rFonts w:ascii="Book Antiqua" w:hAnsi="Book Antiqua"/>
                <w:b/>
                <w:bCs/>
                <w:color w:val="000000"/>
                <w:sz w:val="22"/>
                <w:szCs w:val="22"/>
              </w:rPr>
            </w:pPr>
            <w:r>
              <w:rPr>
                <w:rFonts w:ascii="Book Antiqua" w:hAnsi="Book Antiqua"/>
                <w:b/>
                <w:bCs/>
                <w:color w:val="000000"/>
                <w:sz w:val="22"/>
                <w:szCs w:val="22"/>
              </w:rPr>
              <w:t>5</w:t>
            </w:r>
          </w:p>
        </w:tc>
      </w:tr>
      <w:tr w:rsidR="005821C6" w:rsidRPr="00844FAB" w:rsidTr="00F06234">
        <w:tc>
          <w:tcPr>
            <w:tcW w:w="8755" w:type="dxa"/>
            <w:gridSpan w:val="2"/>
            <w:tcBorders>
              <w:top w:val="single" w:sz="4" w:space="0" w:color="auto"/>
              <w:left w:val="single" w:sz="4" w:space="0" w:color="auto"/>
              <w:bottom w:val="single" w:sz="4" w:space="0" w:color="auto"/>
              <w:right w:val="single" w:sz="4" w:space="0" w:color="auto"/>
            </w:tcBorders>
          </w:tcPr>
          <w:p w:rsidR="005821C6" w:rsidRPr="003E7A84" w:rsidRDefault="005821C6" w:rsidP="005776C4">
            <w:pPr>
              <w:autoSpaceDE w:val="0"/>
              <w:autoSpaceDN w:val="0"/>
              <w:adjustRightInd w:val="0"/>
              <w:spacing w:before="40" w:after="40"/>
              <w:rPr>
                <w:rFonts w:ascii="Book Antiqua" w:hAnsi="Book Antiqua"/>
                <w:b/>
                <w:bCs/>
                <w:color w:val="000000"/>
                <w:sz w:val="22"/>
                <w:szCs w:val="22"/>
              </w:rPr>
            </w:pPr>
            <w:r>
              <w:rPr>
                <w:rFonts w:ascii="Book Antiqua" w:hAnsi="Book Antiqua"/>
                <w:b/>
                <w:bCs/>
                <w:color w:val="000000"/>
                <w:sz w:val="22"/>
                <w:szCs w:val="22"/>
              </w:rPr>
              <w:t>Art. 5 – Performance individuale</w:t>
            </w:r>
          </w:p>
        </w:tc>
        <w:tc>
          <w:tcPr>
            <w:tcW w:w="1161" w:type="dxa"/>
            <w:tcBorders>
              <w:top w:val="single" w:sz="4" w:space="0" w:color="auto"/>
              <w:left w:val="single" w:sz="4" w:space="0" w:color="auto"/>
              <w:bottom w:val="single" w:sz="4" w:space="0" w:color="auto"/>
              <w:right w:val="single" w:sz="4" w:space="0" w:color="auto"/>
            </w:tcBorders>
          </w:tcPr>
          <w:p w:rsidR="005821C6" w:rsidRPr="003E7A84" w:rsidRDefault="00EB73F8" w:rsidP="00245C74">
            <w:pPr>
              <w:autoSpaceDE w:val="0"/>
              <w:autoSpaceDN w:val="0"/>
              <w:adjustRightInd w:val="0"/>
              <w:spacing w:before="40" w:after="40"/>
              <w:jc w:val="center"/>
              <w:rPr>
                <w:rFonts w:ascii="Book Antiqua" w:hAnsi="Book Antiqua"/>
                <w:b/>
                <w:bCs/>
                <w:color w:val="000000"/>
                <w:sz w:val="22"/>
                <w:szCs w:val="22"/>
              </w:rPr>
            </w:pPr>
            <w:r>
              <w:rPr>
                <w:rFonts w:ascii="Book Antiqua" w:hAnsi="Book Antiqua"/>
                <w:b/>
                <w:bCs/>
                <w:color w:val="000000"/>
                <w:sz w:val="22"/>
                <w:szCs w:val="22"/>
              </w:rPr>
              <w:t>6</w:t>
            </w:r>
          </w:p>
        </w:tc>
      </w:tr>
      <w:tr w:rsidR="005821C6" w:rsidRPr="00844FAB" w:rsidTr="00F06234">
        <w:tc>
          <w:tcPr>
            <w:tcW w:w="8755" w:type="dxa"/>
            <w:gridSpan w:val="2"/>
            <w:tcBorders>
              <w:top w:val="single" w:sz="4" w:space="0" w:color="auto"/>
              <w:left w:val="single" w:sz="4" w:space="0" w:color="auto"/>
              <w:bottom w:val="single" w:sz="4" w:space="0" w:color="auto"/>
              <w:right w:val="single" w:sz="4" w:space="0" w:color="auto"/>
            </w:tcBorders>
          </w:tcPr>
          <w:p w:rsidR="005821C6" w:rsidRPr="003E7A84" w:rsidRDefault="005821C6" w:rsidP="005821C6">
            <w:pPr>
              <w:autoSpaceDE w:val="0"/>
              <w:autoSpaceDN w:val="0"/>
              <w:adjustRightInd w:val="0"/>
              <w:spacing w:before="40" w:after="40"/>
              <w:rPr>
                <w:rFonts w:ascii="Book Antiqua" w:hAnsi="Book Antiqua"/>
                <w:b/>
                <w:bCs/>
                <w:color w:val="000000"/>
                <w:sz w:val="22"/>
                <w:szCs w:val="22"/>
              </w:rPr>
            </w:pPr>
            <w:r w:rsidRPr="003E7A84">
              <w:rPr>
                <w:rFonts w:ascii="Book Antiqua" w:hAnsi="Book Antiqua"/>
                <w:b/>
                <w:bCs/>
                <w:color w:val="000000"/>
                <w:sz w:val="22"/>
                <w:szCs w:val="22"/>
              </w:rPr>
              <w:t xml:space="preserve">Art. </w:t>
            </w:r>
            <w:r>
              <w:rPr>
                <w:rFonts w:ascii="Book Antiqua" w:hAnsi="Book Antiqua"/>
                <w:b/>
                <w:bCs/>
                <w:color w:val="000000"/>
                <w:sz w:val="22"/>
                <w:szCs w:val="22"/>
              </w:rPr>
              <w:t>6</w:t>
            </w:r>
            <w:r w:rsidRPr="003E7A84">
              <w:rPr>
                <w:rFonts w:ascii="Book Antiqua" w:hAnsi="Book Antiqua"/>
                <w:b/>
                <w:bCs/>
                <w:color w:val="000000"/>
                <w:sz w:val="22"/>
                <w:szCs w:val="22"/>
              </w:rPr>
              <w:t xml:space="preserve"> </w:t>
            </w:r>
            <w:r>
              <w:rPr>
                <w:rFonts w:ascii="Book Antiqua" w:hAnsi="Book Antiqua"/>
                <w:b/>
                <w:bCs/>
                <w:color w:val="000000"/>
                <w:sz w:val="22"/>
                <w:szCs w:val="22"/>
              </w:rPr>
              <w:t>–</w:t>
            </w:r>
            <w:r w:rsidRPr="003E7A84">
              <w:rPr>
                <w:rFonts w:ascii="Book Antiqua" w:hAnsi="Book Antiqua"/>
                <w:b/>
                <w:bCs/>
                <w:color w:val="000000"/>
                <w:sz w:val="22"/>
                <w:szCs w:val="22"/>
              </w:rPr>
              <w:t xml:space="preserve"> </w:t>
            </w:r>
            <w:r>
              <w:rPr>
                <w:rFonts w:ascii="Book Antiqua" w:hAnsi="Book Antiqua"/>
                <w:b/>
                <w:bCs/>
                <w:color w:val="000000"/>
                <w:sz w:val="22"/>
                <w:szCs w:val="22"/>
              </w:rPr>
              <w:t>Gestione del contenzioso</w:t>
            </w:r>
          </w:p>
        </w:tc>
        <w:tc>
          <w:tcPr>
            <w:tcW w:w="1161" w:type="dxa"/>
            <w:tcBorders>
              <w:top w:val="single" w:sz="4" w:space="0" w:color="auto"/>
              <w:left w:val="single" w:sz="4" w:space="0" w:color="auto"/>
              <w:bottom w:val="single" w:sz="4" w:space="0" w:color="auto"/>
              <w:right w:val="single" w:sz="4" w:space="0" w:color="auto"/>
            </w:tcBorders>
          </w:tcPr>
          <w:p w:rsidR="005821C6" w:rsidRDefault="00E00178" w:rsidP="00E00178">
            <w:pPr>
              <w:autoSpaceDE w:val="0"/>
              <w:autoSpaceDN w:val="0"/>
              <w:adjustRightInd w:val="0"/>
              <w:spacing w:before="40" w:after="40"/>
              <w:jc w:val="center"/>
              <w:rPr>
                <w:rFonts w:ascii="Book Antiqua" w:hAnsi="Book Antiqua"/>
                <w:b/>
                <w:bCs/>
                <w:color w:val="000000"/>
                <w:sz w:val="22"/>
                <w:szCs w:val="22"/>
              </w:rPr>
            </w:pPr>
            <w:r>
              <w:rPr>
                <w:rFonts w:ascii="Book Antiqua" w:hAnsi="Book Antiqua"/>
                <w:b/>
                <w:bCs/>
                <w:color w:val="000000"/>
                <w:sz w:val="22"/>
                <w:szCs w:val="22"/>
              </w:rPr>
              <w:t>6</w:t>
            </w:r>
          </w:p>
        </w:tc>
      </w:tr>
      <w:tr w:rsidR="00EB73F8" w:rsidRPr="00844FAB" w:rsidTr="00D00A69">
        <w:tc>
          <w:tcPr>
            <w:tcW w:w="1780" w:type="dxa"/>
            <w:tcBorders>
              <w:top w:val="single" w:sz="4" w:space="0" w:color="auto"/>
              <w:left w:val="single" w:sz="4" w:space="0" w:color="auto"/>
              <w:bottom w:val="single" w:sz="4" w:space="0" w:color="auto"/>
              <w:right w:val="single" w:sz="4" w:space="0" w:color="auto"/>
            </w:tcBorders>
          </w:tcPr>
          <w:p w:rsidR="00EB73F8" w:rsidRPr="003E7A84" w:rsidRDefault="00EB73F8" w:rsidP="00D00A69">
            <w:pPr>
              <w:autoSpaceDE w:val="0"/>
              <w:autoSpaceDN w:val="0"/>
              <w:adjustRightInd w:val="0"/>
              <w:spacing w:before="40" w:after="40"/>
              <w:rPr>
                <w:rFonts w:ascii="Book Antiqua" w:hAnsi="Book Antiqua"/>
                <w:b/>
                <w:bCs/>
                <w:color w:val="000000"/>
                <w:sz w:val="22"/>
                <w:szCs w:val="22"/>
              </w:rPr>
            </w:pPr>
            <w:r w:rsidRPr="003E7A84">
              <w:rPr>
                <w:rFonts w:ascii="Book Antiqua" w:hAnsi="Book Antiqua"/>
                <w:b/>
                <w:bCs/>
                <w:color w:val="000000"/>
                <w:sz w:val="22"/>
                <w:szCs w:val="22"/>
              </w:rPr>
              <w:t xml:space="preserve">TITOLO II:    </w:t>
            </w:r>
          </w:p>
        </w:tc>
        <w:tc>
          <w:tcPr>
            <w:tcW w:w="6975" w:type="dxa"/>
            <w:tcBorders>
              <w:top w:val="single" w:sz="4" w:space="0" w:color="auto"/>
              <w:left w:val="single" w:sz="4" w:space="0" w:color="auto"/>
              <w:bottom w:val="single" w:sz="4" w:space="0" w:color="auto"/>
              <w:right w:val="single" w:sz="4" w:space="0" w:color="auto"/>
            </w:tcBorders>
          </w:tcPr>
          <w:p w:rsidR="00EB73F8" w:rsidRPr="003E7A84" w:rsidRDefault="00EB73F8" w:rsidP="00EB73F8">
            <w:pPr>
              <w:autoSpaceDE w:val="0"/>
              <w:autoSpaceDN w:val="0"/>
              <w:adjustRightInd w:val="0"/>
              <w:spacing w:before="40" w:after="40"/>
              <w:rPr>
                <w:rFonts w:ascii="Book Antiqua" w:hAnsi="Book Antiqua"/>
                <w:b/>
                <w:bCs/>
                <w:color w:val="000000"/>
                <w:sz w:val="22"/>
                <w:szCs w:val="22"/>
              </w:rPr>
            </w:pPr>
            <w:r>
              <w:rPr>
                <w:rFonts w:ascii="Book Antiqua" w:hAnsi="Book Antiqua"/>
                <w:b/>
                <w:sz w:val="22"/>
                <w:szCs w:val="22"/>
              </w:rPr>
              <w:t>Sistema di valutazione dei dipendenti con qualifica dirigenziale</w:t>
            </w:r>
          </w:p>
        </w:tc>
        <w:tc>
          <w:tcPr>
            <w:tcW w:w="1161" w:type="dxa"/>
            <w:tcBorders>
              <w:top w:val="single" w:sz="4" w:space="0" w:color="auto"/>
              <w:left w:val="single" w:sz="4" w:space="0" w:color="auto"/>
              <w:bottom w:val="single" w:sz="4" w:space="0" w:color="auto"/>
              <w:right w:val="single" w:sz="4" w:space="0" w:color="auto"/>
            </w:tcBorders>
          </w:tcPr>
          <w:p w:rsidR="00EB73F8" w:rsidRPr="003E7A84" w:rsidRDefault="00EB73F8" w:rsidP="00D00A69">
            <w:pPr>
              <w:autoSpaceDE w:val="0"/>
              <w:autoSpaceDN w:val="0"/>
              <w:adjustRightInd w:val="0"/>
              <w:spacing w:before="40" w:after="40"/>
              <w:jc w:val="center"/>
              <w:rPr>
                <w:rFonts w:ascii="Book Antiqua" w:hAnsi="Book Antiqua"/>
                <w:b/>
                <w:bCs/>
                <w:color w:val="000000"/>
                <w:sz w:val="22"/>
                <w:szCs w:val="22"/>
              </w:rPr>
            </w:pPr>
          </w:p>
        </w:tc>
      </w:tr>
      <w:tr w:rsidR="00EB73F8" w:rsidRPr="00844FAB" w:rsidTr="00D00A69">
        <w:tc>
          <w:tcPr>
            <w:tcW w:w="8755" w:type="dxa"/>
            <w:gridSpan w:val="2"/>
            <w:tcBorders>
              <w:top w:val="single" w:sz="4" w:space="0" w:color="auto"/>
              <w:left w:val="single" w:sz="4" w:space="0" w:color="auto"/>
              <w:bottom w:val="single" w:sz="4" w:space="0" w:color="auto"/>
              <w:right w:val="single" w:sz="4" w:space="0" w:color="auto"/>
            </w:tcBorders>
          </w:tcPr>
          <w:p w:rsidR="00EB73F8" w:rsidRPr="003E7A84" w:rsidRDefault="00EB73F8" w:rsidP="00EB73F8">
            <w:pPr>
              <w:autoSpaceDE w:val="0"/>
              <w:autoSpaceDN w:val="0"/>
              <w:adjustRightInd w:val="0"/>
              <w:spacing w:before="40" w:after="40"/>
              <w:ind w:right="666"/>
              <w:rPr>
                <w:rFonts w:ascii="Book Antiqua" w:hAnsi="Book Antiqua"/>
                <w:b/>
                <w:bCs/>
                <w:color w:val="000000"/>
                <w:sz w:val="22"/>
                <w:szCs w:val="22"/>
              </w:rPr>
            </w:pPr>
            <w:r w:rsidRPr="003E7A84">
              <w:rPr>
                <w:rFonts w:ascii="Book Antiqua" w:hAnsi="Book Antiqua"/>
                <w:b/>
                <w:bCs/>
                <w:color w:val="000000"/>
                <w:sz w:val="22"/>
                <w:szCs w:val="22"/>
              </w:rPr>
              <w:t xml:space="preserve">Art. </w:t>
            </w:r>
            <w:r>
              <w:rPr>
                <w:rFonts w:ascii="Book Antiqua" w:hAnsi="Book Antiqua"/>
                <w:b/>
                <w:bCs/>
                <w:color w:val="000000"/>
                <w:sz w:val="22"/>
                <w:szCs w:val="22"/>
              </w:rPr>
              <w:t>7</w:t>
            </w:r>
            <w:r w:rsidRPr="003E7A84">
              <w:rPr>
                <w:rFonts w:ascii="Book Antiqua" w:hAnsi="Book Antiqua"/>
                <w:b/>
                <w:bCs/>
                <w:color w:val="000000"/>
                <w:sz w:val="22"/>
                <w:szCs w:val="22"/>
              </w:rPr>
              <w:t xml:space="preserve"> – </w:t>
            </w:r>
            <w:r>
              <w:rPr>
                <w:rFonts w:ascii="Book Antiqua" w:hAnsi="Book Antiqua"/>
                <w:b/>
                <w:bCs/>
                <w:color w:val="000000"/>
                <w:sz w:val="22"/>
                <w:szCs w:val="22"/>
              </w:rPr>
              <w:t>Metodologia di valutazione</w:t>
            </w:r>
          </w:p>
        </w:tc>
        <w:tc>
          <w:tcPr>
            <w:tcW w:w="1161" w:type="dxa"/>
            <w:tcBorders>
              <w:top w:val="single" w:sz="4" w:space="0" w:color="auto"/>
              <w:left w:val="single" w:sz="4" w:space="0" w:color="auto"/>
              <w:bottom w:val="single" w:sz="4" w:space="0" w:color="auto"/>
              <w:right w:val="single" w:sz="4" w:space="0" w:color="auto"/>
            </w:tcBorders>
          </w:tcPr>
          <w:p w:rsidR="00EB73F8" w:rsidRPr="003E7A84" w:rsidRDefault="00EB73F8" w:rsidP="00D00A69">
            <w:pPr>
              <w:autoSpaceDE w:val="0"/>
              <w:autoSpaceDN w:val="0"/>
              <w:adjustRightInd w:val="0"/>
              <w:spacing w:before="40" w:after="40"/>
              <w:jc w:val="center"/>
              <w:rPr>
                <w:rFonts w:ascii="Book Antiqua" w:hAnsi="Book Antiqua"/>
                <w:b/>
                <w:bCs/>
                <w:color w:val="000000"/>
                <w:sz w:val="22"/>
                <w:szCs w:val="22"/>
              </w:rPr>
            </w:pPr>
            <w:r>
              <w:rPr>
                <w:rFonts w:ascii="Book Antiqua" w:hAnsi="Book Antiqua"/>
                <w:b/>
                <w:bCs/>
                <w:color w:val="000000"/>
                <w:sz w:val="22"/>
                <w:szCs w:val="22"/>
              </w:rPr>
              <w:t>7</w:t>
            </w:r>
          </w:p>
        </w:tc>
      </w:tr>
      <w:tr w:rsidR="00EB73F8" w:rsidRPr="00844FAB" w:rsidTr="00D00A69">
        <w:tc>
          <w:tcPr>
            <w:tcW w:w="8755" w:type="dxa"/>
            <w:gridSpan w:val="2"/>
            <w:tcBorders>
              <w:top w:val="single" w:sz="4" w:space="0" w:color="auto"/>
              <w:left w:val="single" w:sz="4" w:space="0" w:color="auto"/>
              <w:bottom w:val="single" w:sz="4" w:space="0" w:color="auto"/>
              <w:right w:val="single" w:sz="4" w:space="0" w:color="auto"/>
            </w:tcBorders>
          </w:tcPr>
          <w:p w:rsidR="00EB73F8" w:rsidRPr="003E7A84" w:rsidRDefault="00EB73F8" w:rsidP="00D00A69">
            <w:pPr>
              <w:autoSpaceDE w:val="0"/>
              <w:autoSpaceDN w:val="0"/>
              <w:adjustRightInd w:val="0"/>
              <w:spacing w:before="40" w:after="40"/>
              <w:ind w:right="666"/>
              <w:rPr>
                <w:rFonts w:ascii="Book Antiqua" w:hAnsi="Book Antiqua"/>
                <w:b/>
                <w:bCs/>
                <w:color w:val="000000"/>
                <w:sz w:val="22"/>
                <w:szCs w:val="22"/>
              </w:rPr>
            </w:pPr>
            <w:r w:rsidRPr="003E7A84">
              <w:rPr>
                <w:rFonts w:ascii="Book Antiqua" w:hAnsi="Book Antiqua"/>
                <w:b/>
                <w:bCs/>
                <w:color w:val="000000"/>
                <w:sz w:val="22"/>
                <w:szCs w:val="22"/>
              </w:rPr>
              <w:t xml:space="preserve">Art. </w:t>
            </w:r>
            <w:r>
              <w:rPr>
                <w:rFonts w:ascii="Book Antiqua" w:hAnsi="Book Antiqua"/>
                <w:b/>
                <w:bCs/>
                <w:color w:val="000000"/>
                <w:sz w:val="22"/>
                <w:szCs w:val="22"/>
              </w:rPr>
              <w:t>8</w:t>
            </w:r>
            <w:r w:rsidRPr="003E7A84">
              <w:rPr>
                <w:rFonts w:ascii="Book Antiqua" w:hAnsi="Book Antiqua"/>
                <w:b/>
                <w:bCs/>
                <w:color w:val="000000"/>
                <w:sz w:val="22"/>
                <w:szCs w:val="22"/>
              </w:rPr>
              <w:t xml:space="preserve"> – </w:t>
            </w:r>
            <w:r>
              <w:rPr>
                <w:rFonts w:ascii="Book Antiqua" w:hAnsi="Book Antiqua"/>
                <w:b/>
                <w:bCs/>
                <w:color w:val="000000"/>
                <w:sz w:val="22"/>
                <w:szCs w:val="22"/>
              </w:rPr>
              <w:t>La retribuzione di posizione</w:t>
            </w:r>
          </w:p>
        </w:tc>
        <w:tc>
          <w:tcPr>
            <w:tcW w:w="1161" w:type="dxa"/>
            <w:tcBorders>
              <w:top w:val="single" w:sz="4" w:space="0" w:color="auto"/>
              <w:left w:val="single" w:sz="4" w:space="0" w:color="auto"/>
              <w:bottom w:val="single" w:sz="4" w:space="0" w:color="auto"/>
              <w:right w:val="single" w:sz="4" w:space="0" w:color="auto"/>
            </w:tcBorders>
          </w:tcPr>
          <w:p w:rsidR="00EB73F8" w:rsidRPr="003E7A84" w:rsidRDefault="00EB73F8" w:rsidP="00D00A69">
            <w:pPr>
              <w:autoSpaceDE w:val="0"/>
              <w:autoSpaceDN w:val="0"/>
              <w:adjustRightInd w:val="0"/>
              <w:spacing w:before="40" w:after="40"/>
              <w:jc w:val="center"/>
              <w:rPr>
                <w:rFonts w:ascii="Book Antiqua" w:hAnsi="Book Antiqua"/>
                <w:b/>
                <w:bCs/>
                <w:color w:val="000000"/>
                <w:sz w:val="22"/>
                <w:szCs w:val="22"/>
              </w:rPr>
            </w:pPr>
            <w:r>
              <w:rPr>
                <w:rFonts w:ascii="Book Antiqua" w:hAnsi="Book Antiqua"/>
                <w:b/>
                <w:bCs/>
                <w:color w:val="000000"/>
                <w:sz w:val="22"/>
                <w:szCs w:val="22"/>
              </w:rPr>
              <w:t>8</w:t>
            </w:r>
          </w:p>
        </w:tc>
      </w:tr>
      <w:tr w:rsidR="00EB73F8" w:rsidRPr="00844FAB" w:rsidTr="00D00A69">
        <w:tc>
          <w:tcPr>
            <w:tcW w:w="8755" w:type="dxa"/>
            <w:gridSpan w:val="2"/>
            <w:tcBorders>
              <w:top w:val="single" w:sz="4" w:space="0" w:color="auto"/>
              <w:left w:val="single" w:sz="4" w:space="0" w:color="auto"/>
              <w:bottom w:val="single" w:sz="4" w:space="0" w:color="auto"/>
              <w:right w:val="single" w:sz="4" w:space="0" w:color="auto"/>
            </w:tcBorders>
          </w:tcPr>
          <w:p w:rsidR="00EB73F8" w:rsidRPr="003E7A84" w:rsidRDefault="00EB73F8" w:rsidP="00EB73F8">
            <w:pPr>
              <w:autoSpaceDE w:val="0"/>
              <w:autoSpaceDN w:val="0"/>
              <w:adjustRightInd w:val="0"/>
              <w:spacing w:before="40" w:after="40"/>
              <w:ind w:right="666"/>
              <w:rPr>
                <w:rFonts w:ascii="Book Antiqua" w:hAnsi="Book Antiqua"/>
                <w:b/>
                <w:bCs/>
                <w:color w:val="000000"/>
                <w:sz w:val="22"/>
                <w:szCs w:val="22"/>
              </w:rPr>
            </w:pPr>
            <w:r w:rsidRPr="003E7A84">
              <w:rPr>
                <w:rFonts w:ascii="Book Antiqua" w:hAnsi="Book Antiqua"/>
                <w:b/>
                <w:bCs/>
                <w:color w:val="000000"/>
                <w:sz w:val="22"/>
                <w:szCs w:val="22"/>
              </w:rPr>
              <w:t xml:space="preserve">Art. </w:t>
            </w:r>
            <w:r>
              <w:rPr>
                <w:rFonts w:ascii="Book Antiqua" w:hAnsi="Book Antiqua"/>
                <w:b/>
                <w:bCs/>
                <w:color w:val="000000"/>
                <w:sz w:val="22"/>
                <w:szCs w:val="22"/>
              </w:rPr>
              <w:t>9</w:t>
            </w:r>
            <w:r w:rsidRPr="003E7A84">
              <w:rPr>
                <w:rFonts w:ascii="Book Antiqua" w:hAnsi="Book Antiqua"/>
                <w:b/>
                <w:bCs/>
                <w:color w:val="000000"/>
                <w:sz w:val="22"/>
                <w:szCs w:val="22"/>
              </w:rPr>
              <w:t xml:space="preserve"> - </w:t>
            </w:r>
            <w:r w:rsidRPr="003E7A84">
              <w:rPr>
                <w:rFonts w:ascii="Book Antiqua" w:hAnsi="Book Antiqua"/>
                <w:b/>
                <w:sz w:val="22"/>
                <w:szCs w:val="22"/>
              </w:rPr>
              <w:t>Procedura di valutazione</w:t>
            </w:r>
            <w:r>
              <w:rPr>
                <w:rFonts w:ascii="Book Antiqua" w:hAnsi="Book Antiqua"/>
                <w:b/>
                <w:sz w:val="22"/>
                <w:szCs w:val="22"/>
              </w:rPr>
              <w:t xml:space="preserve"> dei dirigenti</w:t>
            </w:r>
            <w:r w:rsidRPr="003E7A84">
              <w:rPr>
                <w:rFonts w:ascii="Book Antiqua" w:hAnsi="Book Antiqua"/>
                <w:b/>
                <w:sz w:val="22"/>
                <w:szCs w:val="22"/>
              </w:rPr>
              <w:t xml:space="preserve"> </w:t>
            </w:r>
          </w:p>
        </w:tc>
        <w:tc>
          <w:tcPr>
            <w:tcW w:w="1161" w:type="dxa"/>
            <w:tcBorders>
              <w:top w:val="single" w:sz="4" w:space="0" w:color="auto"/>
              <w:left w:val="single" w:sz="4" w:space="0" w:color="auto"/>
              <w:bottom w:val="single" w:sz="4" w:space="0" w:color="auto"/>
              <w:right w:val="single" w:sz="4" w:space="0" w:color="auto"/>
            </w:tcBorders>
          </w:tcPr>
          <w:p w:rsidR="00EB73F8" w:rsidRPr="003E7A84" w:rsidRDefault="00EB73F8" w:rsidP="00D00A69">
            <w:pPr>
              <w:autoSpaceDE w:val="0"/>
              <w:autoSpaceDN w:val="0"/>
              <w:adjustRightInd w:val="0"/>
              <w:spacing w:before="40" w:after="40"/>
              <w:jc w:val="center"/>
              <w:rPr>
                <w:rFonts w:ascii="Book Antiqua" w:hAnsi="Book Antiqua"/>
                <w:b/>
                <w:bCs/>
                <w:color w:val="000000"/>
                <w:sz w:val="22"/>
                <w:szCs w:val="22"/>
              </w:rPr>
            </w:pPr>
            <w:r>
              <w:rPr>
                <w:rFonts w:ascii="Book Antiqua" w:hAnsi="Book Antiqua"/>
                <w:b/>
                <w:bCs/>
                <w:color w:val="000000"/>
                <w:sz w:val="22"/>
                <w:szCs w:val="22"/>
              </w:rPr>
              <w:t>8</w:t>
            </w:r>
          </w:p>
        </w:tc>
      </w:tr>
      <w:tr w:rsidR="00EB73F8" w:rsidRPr="00844FAB" w:rsidTr="00D00A69">
        <w:trPr>
          <w:trHeight w:val="322"/>
        </w:trPr>
        <w:tc>
          <w:tcPr>
            <w:tcW w:w="8755" w:type="dxa"/>
            <w:gridSpan w:val="2"/>
            <w:tcBorders>
              <w:top w:val="single" w:sz="4" w:space="0" w:color="auto"/>
              <w:left w:val="single" w:sz="4" w:space="0" w:color="auto"/>
              <w:bottom w:val="single" w:sz="4" w:space="0" w:color="auto"/>
              <w:right w:val="single" w:sz="4" w:space="0" w:color="auto"/>
            </w:tcBorders>
          </w:tcPr>
          <w:p w:rsidR="00EB73F8" w:rsidRPr="003E7A84" w:rsidRDefault="00EB73F8" w:rsidP="00D00A69">
            <w:pPr>
              <w:autoSpaceDE w:val="0"/>
              <w:autoSpaceDN w:val="0"/>
              <w:adjustRightInd w:val="0"/>
              <w:spacing w:before="40" w:after="40"/>
              <w:ind w:right="666"/>
              <w:rPr>
                <w:rFonts w:ascii="Book Antiqua" w:hAnsi="Book Antiqua"/>
                <w:b/>
                <w:bCs/>
                <w:color w:val="000000"/>
                <w:sz w:val="22"/>
                <w:szCs w:val="22"/>
              </w:rPr>
            </w:pPr>
            <w:r w:rsidRPr="003E7A84">
              <w:rPr>
                <w:rFonts w:ascii="Book Antiqua" w:hAnsi="Book Antiqua"/>
                <w:b/>
                <w:bCs/>
                <w:color w:val="000000"/>
                <w:sz w:val="22"/>
                <w:szCs w:val="22"/>
              </w:rPr>
              <w:t xml:space="preserve">Art. </w:t>
            </w:r>
            <w:r>
              <w:rPr>
                <w:rFonts w:ascii="Book Antiqua" w:hAnsi="Book Antiqua"/>
                <w:b/>
                <w:bCs/>
                <w:color w:val="000000"/>
                <w:sz w:val="22"/>
                <w:szCs w:val="22"/>
              </w:rPr>
              <w:t>10</w:t>
            </w:r>
            <w:r w:rsidRPr="003E7A84">
              <w:rPr>
                <w:rFonts w:ascii="Book Antiqua" w:hAnsi="Book Antiqua"/>
                <w:b/>
                <w:bCs/>
                <w:color w:val="000000"/>
                <w:sz w:val="22"/>
                <w:szCs w:val="22"/>
              </w:rPr>
              <w:t xml:space="preserve"> </w:t>
            </w:r>
            <w:r>
              <w:rPr>
                <w:rFonts w:ascii="Book Antiqua" w:hAnsi="Book Antiqua"/>
                <w:b/>
                <w:bCs/>
                <w:color w:val="000000"/>
                <w:sz w:val="22"/>
                <w:szCs w:val="22"/>
              </w:rPr>
              <w:t>–</w:t>
            </w:r>
            <w:r w:rsidRPr="003E7A84">
              <w:rPr>
                <w:rFonts w:ascii="Book Antiqua" w:hAnsi="Book Antiqua"/>
                <w:b/>
                <w:bCs/>
                <w:color w:val="000000"/>
                <w:sz w:val="22"/>
                <w:szCs w:val="22"/>
              </w:rPr>
              <w:t xml:space="preserve"> </w:t>
            </w:r>
            <w:r>
              <w:rPr>
                <w:rFonts w:ascii="Book Antiqua" w:hAnsi="Book Antiqua"/>
                <w:b/>
                <w:bCs/>
                <w:color w:val="000000"/>
                <w:sz w:val="22"/>
                <w:szCs w:val="22"/>
              </w:rPr>
              <w:t>Determinazione de</w:t>
            </w:r>
            <w:r w:rsidRPr="003E7A84">
              <w:rPr>
                <w:rFonts w:ascii="Book Antiqua" w:hAnsi="Book Antiqua"/>
                <w:b/>
                <w:sz w:val="22"/>
                <w:szCs w:val="22"/>
              </w:rPr>
              <w:t>lla retribuzione di risultato</w:t>
            </w:r>
          </w:p>
        </w:tc>
        <w:tc>
          <w:tcPr>
            <w:tcW w:w="1161" w:type="dxa"/>
            <w:tcBorders>
              <w:top w:val="single" w:sz="4" w:space="0" w:color="auto"/>
              <w:left w:val="single" w:sz="4" w:space="0" w:color="auto"/>
              <w:bottom w:val="single" w:sz="4" w:space="0" w:color="auto"/>
              <w:right w:val="single" w:sz="4" w:space="0" w:color="auto"/>
            </w:tcBorders>
          </w:tcPr>
          <w:p w:rsidR="00EB73F8" w:rsidRPr="003E7A84" w:rsidRDefault="00EB73F8" w:rsidP="00D00A69">
            <w:pPr>
              <w:autoSpaceDE w:val="0"/>
              <w:autoSpaceDN w:val="0"/>
              <w:adjustRightInd w:val="0"/>
              <w:spacing w:before="40" w:after="40"/>
              <w:jc w:val="center"/>
              <w:rPr>
                <w:rFonts w:ascii="Book Antiqua" w:hAnsi="Book Antiqua"/>
                <w:b/>
                <w:bCs/>
                <w:color w:val="000000"/>
                <w:sz w:val="22"/>
                <w:szCs w:val="22"/>
              </w:rPr>
            </w:pPr>
            <w:r>
              <w:rPr>
                <w:rFonts w:ascii="Book Antiqua" w:hAnsi="Book Antiqua"/>
                <w:b/>
                <w:bCs/>
                <w:color w:val="000000"/>
                <w:sz w:val="22"/>
                <w:szCs w:val="22"/>
              </w:rPr>
              <w:t>9</w:t>
            </w:r>
          </w:p>
        </w:tc>
      </w:tr>
      <w:tr w:rsidR="002F2808" w:rsidRPr="00844FAB" w:rsidTr="00226A38">
        <w:tc>
          <w:tcPr>
            <w:tcW w:w="1780" w:type="dxa"/>
            <w:tcBorders>
              <w:top w:val="single" w:sz="4" w:space="0" w:color="auto"/>
              <w:left w:val="single" w:sz="4" w:space="0" w:color="auto"/>
              <w:bottom w:val="single" w:sz="4" w:space="0" w:color="auto"/>
              <w:right w:val="single" w:sz="4" w:space="0" w:color="auto"/>
            </w:tcBorders>
          </w:tcPr>
          <w:p w:rsidR="002F2808" w:rsidRPr="003E7A84" w:rsidRDefault="002F2808" w:rsidP="00245C74">
            <w:pPr>
              <w:autoSpaceDE w:val="0"/>
              <w:autoSpaceDN w:val="0"/>
              <w:adjustRightInd w:val="0"/>
              <w:spacing w:before="40" w:after="40"/>
              <w:rPr>
                <w:rFonts w:ascii="Book Antiqua" w:hAnsi="Book Antiqua"/>
                <w:b/>
                <w:bCs/>
                <w:color w:val="000000"/>
                <w:sz w:val="22"/>
                <w:szCs w:val="22"/>
              </w:rPr>
            </w:pPr>
            <w:r w:rsidRPr="003E7A84">
              <w:rPr>
                <w:rFonts w:ascii="Book Antiqua" w:hAnsi="Book Antiqua"/>
                <w:b/>
                <w:bCs/>
                <w:color w:val="000000"/>
                <w:sz w:val="22"/>
                <w:szCs w:val="22"/>
              </w:rPr>
              <w:t>TITOLO II</w:t>
            </w:r>
            <w:r w:rsidR="00EB73F8">
              <w:rPr>
                <w:rFonts w:ascii="Book Antiqua" w:hAnsi="Book Antiqua"/>
                <w:b/>
                <w:bCs/>
                <w:color w:val="000000"/>
                <w:sz w:val="22"/>
                <w:szCs w:val="22"/>
              </w:rPr>
              <w:t>I</w:t>
            </w:r>
            <w:r w:rsidRPr="003E7A84">
              <w:rPr>
                <w:rFonts w:ascii="Book Antiqua" w:hAnsi="Book Antiqua"/>
                <w:b/>
                <w:bCs/>
                <w:color w:val="000000"/>
                <w:sz w:val="22"/>
                <w:szCs w:val="22"/>
              </w:rPr>
              <w:t xml:space="preserve">:    </w:t>
            </w:r>
          </w:p>
        </w:tc>
        <w:tc>
          <w:tcPr>
            <w:tcW w:w="6975" w:type="dxa"/>
            <w:tcBorders>
              <w:top w:val="single" w:sz="4" w:space="0" w:color="auto"/>
              <w:left w:val="single" w:sz="4" w:space="0" w:color="auto"/>
              <w:bottom w:val="single" w:sz="4" w:space="0" w:color="auto"/>
              <w:right w:val="single" w:sz="4" w:space="0" w:color="auto"/>
            </w:tcBorders>
          </w:tcPr>
          <w:p w:rsidR="002F2808" w:rsidRPr="003E7A84" w:rsidRDefault="00752A54" w:rsidP="00752A54">
            <w:pPr>
              <w:autoSpaceDE w:val="0"/>
              <w:autoSpaceDN w:val="0"/>
              <w:adjustRightInd w:val="0"/>
              <w:spacing w:before="40" w:after="40"/>
              <w:rPr>
                <w:rFonts w:ascii="Book Antiqua" w:hAnsi="Book Antiqua"/>
                <w:b/>
                <w:bCs/>
                <w:color w:val="000000"/>
                <w:sz w:val="22"/>
                <w:szCs w:val="22"/>
              </w:rPr>
            </w:pPr>
            <w:r>
              <w:rPr>
                <w:rFonts w:ascii="Book Antiqua" w:hAnsi="Book Antiqua"/>
                <w:b/>
                <w:sz w:val="22"/>
                <w:szCs w:val="22"/>
              </w:rPr>
              <w:t>Sistema di valutazione dei dipendenti titolari di</w:t>
            </w:r>
            <w:r w:rsidR="005776C4">
              <w:rPr>
                <w:rFonts w:ascii="Book Antiqua" w:hAnsi="Book Antiqua"/>
                <w:b/>
                <w:sz w:val="22"/>
                <w:szCs w:val="22"/>
              </w:rPr>
              <w:t xml:space="preserve"> posizioni organizzative</w:t>
            </w:r>
          </w:p>
        </w:tc>
        <w:tc>
          <w:tcPr>
            <w:tcW w:w="1161" w:type="dxa"/>
            <w:tcBorders>
              <w:top w:val="single" w:sz="4" w:space="0" w:color="auto"/>
              <w:left w:val="single" w:sz="4" w:space="0" w:color="auto"/>
              <w:bottom w:val="single" w:sz="4" w:space="0" w:color="auto"/>
              <w:right w:val="single" w:sz="4" w:space="0" w:color="auto"/>
            </w:tcBorders>
          </w:tcPr>
          <w:p w:rsidR="002F2808" w:rsidRPr="003E7A84" w:rsidRDefault="002F2808" w:rsidP="00245C74">
            <w:pPr>
              <w:autoSpaceDE w:val="0"/>
              <w:autoSpaceDN w:val="0"/>
              <w:adjustRightInd w:val="0"/>
              <w:spacing w:before="40" w:after="40"/>
              <w:jc w:val="center"/>
              <w:rPr>
                <w:rFonts w:ascii="Book Antiqua" w:hAnsi="Book Antiqua"/>
                <w:b/>
                <w:bCs/>
                <w:color w:val="000000"/>
                <w:sz w:val="22"/>
                <w:szCs w:val="22"/>
              </w:rPr>
            </w:pPr>
          </w:p>
        </w:tc>
      </w:tr>
      <w:tr w:rsidR="002F2808" w:rsidRPr="00844FAB" w:rsidTr="00F06234">
        <w:tc>
          <w:tcPr>
            <w:tcW w:w="8755" w:type="dxa"/>
            <w:gridSpan w:val="2"/>
            <w:tcBorders>
              <w:top w:val="single" w:sz="4" w:space="0" w:color="auto"/>
              <w:left w:val="single" w:sz="4" w:space="0" w:color="auto"/>
              <w:bottom w:val="single" w:sz="4" w:space="0" w:color="auto"/>
              <w:right w:val="single" w:sz="4" w:space="0" w:color="auto"/>
            </w:tcBorders>
          </w:tcPr>
          <w:p w:rsidR="002F2808" w:rsidRPr="003E7A84" w:rsidRDefault="002F2808" w:rsidP="00EB73F8">
            <w:pPr>
              <w:autoSpaceDE w:val="0"/>
              <w:autoSpaceDN w:val="0"/>
              <w:adjustRightInd w:val="0"/>
              <w:spacing w:before="40" w:after="40"/>
              <w:ind w:right="666"/>
              <w:rPr>
                <w:rFonts w:ascii="Book Antiqua" w:hAnsi="Book Antiqua"/>
                <w:b/>
                <w:bCs/>
                <w:color w:val="000000"/>
                <w:sz w:val="22"/>
                <w:szCs w:val="22"/>
              </w:rPr>
            </w:pPr>
            <w:r w:rsidRPr="003E7A84">
              <w:rPr>
                <w:rFonts w:ascii="Book Antiqua" w:hAnsi="Book Antiqua"/>
                <w:b/>
                <w:bCs/>
                <w:color w:val="000000"/>
                <w:sz w:val="22"/>
                <w:szCs w:val="22"/>
              </w:rPr>
              <w:t xml:space="preserve">Art. </w:t>
            </w:r>
            <w:r w:rsidR="00EB73F8">
              <w:rPr>
                <w:rFonts w:ascii="Book Antiqua" w:hAnsi="Book Antiqua"/>
                <w:b/>
                <w:bCs/>
                <w:color w:val="000000"/>
                <w:sz w:val="22"/>
                <w:szCs w:val="22"/>
              </w:rPr>
              <w:t>11</w:t>
            </w:r>
            <w:r w:rsidRPr="003E7A84">
              <w:rPr>
                <w:rFonts w:ascii="Book Antiqua" w:hAnsi="Book Antiqua"/>
                <w:b/>
                <w:bCs/>
                <w:color w:val="000000"/>
                <w:sz w:val="22"/>
                <w:szCs w:val="22"/>
              </w:rPr>
              <w:t xml:space="preserve"> – </w:t>
            </w:r>
            <w:r w:rsidR="00752A54">
              <w:rPr>
                <w:rFonts w:ascii="Book Antiqua" w:hAnsi="Book Antiqua"/>
                <w:b/>
                <w:bCs/>
                <w:color w:val="000000"/>
                <w:sz w:val="22"/>
                <w:szCs w:val="22"/>
              </w:rPr>
              <w:t>Finalità</w:t>
            </w:r>
            <w:r w:rsidRPr="003E7A84">
              <w:rPr>
                <w:rFonts w:ascii="Book Antiqua" w:hAnsi="Book Antiqua" w:cs="Times-Bold"/>
                <w:b/>
                <w:bCs/>
                <w:sz w:val="22"/>
                <w:szCs w:val="22"/>
              </w:rPr>
              <w:t xml:space="preserve"> </w:t>
            </w:r>
          </w:p>
        </w:tc>
        <w:tc>
          <w:tcPr>
            <w:tcW w:w="1161" w:type="dxa"/>
            <w:tcBorders>
              <w:top w:val="single" w:sz="4" w:space="0" w:color="auto"/>
              <w:left w:val="single" w:sz="4" w:space="0" w:color="auto"/>
              <w:bottom w:val="single" w:sz="4" w:space="0" w:color="auto"/>
              <w:right w:val="single" w:sz="4" w:space="0" w:color="auto"/>
            </w:tcBorders>
          </w:tcPr>
          <w:p w:rsidR="002F2808" w:rsidRPr="003E7A84" w:rsidRDefault="00EB73F8" w:rsidP="00226A38">
            <w:pPr>
              <w:autoSpaceDE w:val="0"/>
              <w:autoSpaceDN w:val="0"/>
              <w:adjustRightInd w:val="0"/>
              <w:spacing w:before="40" w:after="40"/>
              <w:jc w:val="center"/>
              <w:rPr>
                <w:rFonts w:ascii="Book Antiqua" w:hAnsi="Book Antiqua"/>
                <w:b/>
                <w:bCs/>
                <w:color w:val="000000"/>
                <w:sz w:val="22"/>
                <w:szCs w:val="22"/>
              </w:rPr>
            </w:pPr>
            <w:r>
              <w:rPr>
                <w:rFonts w:ascii="Book Antiqua" w:hAnsi="Book Antiqua"/>
                <w:b/>
                <w:bCs/>
                <w:color w:val="000000"/>
                <w:sz w:val="22"/>
                <w:szCs w:val="22"/>
              </w:rPr>
              <w:t>10</w:t>
            </w:r>
          </w:p>
        </w:tc>
      </w:tr>
      <w:tr w:rsidR="002F2808" w:rsidRPr="00844FAB" w:rsidTr="00F06234">
        <w:tc>
          <w:tcPr>
            <w:tcW w:w="8755" w:type="dxa"/>
            <w:gridSpan w:val="2"/>
            <w:tcBorders>
              <w:top w:val="single" w:sz="4" w:space="0" w:color="auto"/>
              <w:left w:val="single" w:sz="4" w:space="0" w:color="auto"/>
              <w:bottom w:val="single" w:sz="4" w:space="0" w:color="auto"/>
              <w:right w:val="single" w:sz="4" w:space="0" w:color="auto"/>
            </w:tcBorders>
          </w:tcPr>
          <w:p w:rsidR="002F2808" w:rsidRPr="003E7A84" w:rsidRDefault="002F2808" w:rsidP="00EB73F8">
            <w:pPr>
              <w:autoSpaceDE w:val="0"/>
              <w:autoSpaceDN w:val="0"/>
              <w:adjustRightInd w:val="0"/>
              <w:spacing w:before="40" w:after="40"/>
              <w:ind w:right="666"/>
              <w:rPr>
                <w:rFonts w:ascii="Book Antiqua" w:hAnsi="Book Antiqua"/>
                <w:b/>
                <w:bCs/>
                <w:color w:val="000000"/>
                <w:sz w:val="22"/>
                <w:szCs w:val="22"/>
              </w:rPr>
            </w:pPr>
            <w:r w:rsidRPr="003E7A84">
              <w:rPr>
                <w:rFonts w:ascii="Book Antiqua" w:hAnsi="Book Antiqua"/>
                <w:b/>
                <w:bCs/>
                <w:color w:val="000000"/>
                <w:sz w:val="22"/>
                <w:szCs w:val="22"/>
              </w:rPr>
              <w:t xml:space="preserve">Art. </w:t>
            </w:r>
            <w:r w:rsidR="00EB73F8">
              <w:rPr>
                <w:rFonts w:ascii="Book Antiqua" w:hAnsi="Book Antiqua"/>
                <w:b/>
                <w:bCs/>
                <w:color w:val="000000"/>
                <w:sz w:val="22"/>
                <w:szCs w:val="22"/>
              </w:rPr>
              <w:t>12</w:t>
            </w:r>
            <w:r w:rsidRPr="003E7A84">
              <w:rPr>
                <w:rFonts w:ascii="Book Antiqua" w:hAnsi="Book Antiqua"/>
                <w:b/>
                <w:bCs/>
                <w:color w:val="000000"/>
                <w:sz w:val="22"/>
                <w:szCs w:val="22"/>
              </w:rPr>
              <w:t xml:space="preserve"> – </w:t>
            </w:r>
            <w:r w:rsidR="005776C4">
              <w:rPr>
                <w:rFonts w:ascii="Book Antiqua" w:hAnsi="Book Antiqua"/>
                <w:b/>
                <w:bCs/>
                <w:color w:val="000000"/>
                <w:sz w:val="22"/>
                <w:szCs w:val="22"/>
              </w:rPr>
              <w:t>La retribuzione di posizione</w:t>
            </w:r>
          </w:p>
        </w:tc>
        <w:tc>
          <w:tcPr>
            <w:tcW w:w="1161" w:type="dxa"/>
            <w:tcBorders>
              <w:top w:val="single" w:sz="4" w:space="0" w:color="auto"/>
              <w:left w:val="single" w:sz="4" w:space="0" w:color="auto"/>
              <w:bottom w:val="single" w:sz="4" w:space="0" w:color="auto"/>
              <w:right w:val="single" w:sz="4" w:space="0" w:color="auto"/>
            </w:tcBorders>
          </w:tcPr>
          <w:p w:rsidR="002F2808" w:rsidRPr="003E7A84" w:rsidRDefault="00EB73F8" w:rsidP="00EB73F8">
            <w:pPr>
              <w:autoSpaceDE w:val="0"/>
              <w:autoSpaceDN w:val="0"/>
              <w:adjustRightInd w:val="0"/>
              <w:spacing w:before="40" w:after="40"/>
              <w:jc w:val="center"/>
              <w:rPr>
                <w:rFonts w:ascii="Book Antiqua" w:hAnsi="Book Antiqua"/>
                <w:b/>
                <w:bCs/>
                <w:color w:val="000000"/>
                <w:sz w:val="22"/>
                <w:szCs w:val="22"/>
              </w:rPr>
            </w:pPr>
            <w:r>
              <w:rPr>
                <w:rFonts w:ascii="Book Antiqua" w:hAnsi="Book Antiqua"/>
                <w:b/>
                <w:bCs/>
                <w:color w:val="000000"/>
                <w:sz w:val="22"/>
                <w:szCs w:val="22"/>
              </w:rPr>
              <w:t>11</w:t>
            </w:r>
          </w:p>
        </w:tc>
      </w:tr>
      <w:tr w:rsidR="002F2808" w:rsidRPr="00844FAB" w:rsidTr="00F06234">
        <w:tc>
          <w:tcPr>
            <w:tcW w:w="8755" w:type="dxa"/>
            <w:gridSpan w:val="2"/>
            <w:tcBorders>
              <w:top w:val="single" w:sz="4" w:space="0" w:color="auto"/>
              <w:left w:val="single" w:sz="4" w:space="0" w:color="auto"/>
              <w:bottom w:val="single" w:sz="4" w:space="0" w:color="auto"/>
              <w:right w:val="single" w:sz="4" w:space="0" w:color="auto"/>
            </w:tcBorders>
          </w:tcPr>
          <w:p w:rsidR="002F2808" w:rsidRPr="003E7A84" w:rsidRDefault="002F2808" w:rsidP="00EB73F8">
            <w:pPr>
              <w:autoSpaceDE w:val="0"/>
              <w:autoSpaceDN w:val="0"/>
              <w:adjustRightInd w:val="0"/>
              <w:spacing w:before="40" w:after="40"/>
              <w:ind w:right="666"/>
              <w:rPr>
                <w:rFonts w:ascii="Book Antiqua" w:hAnsi="Book Antiqua"/>
                <w:b/>
                <w:bCs/>
                <w:color w:val="000000"/>
                <w:sz w:val="22"/>
                <w:szCs w:val="22"/>
              </w:rPr>
            </w:pPr>
            <w:r w:rsidRPr="003E7A84">
              <w:rPr>
                <w:rFonts w:ascii="Book Antiqua" w:hAnsi="Book Antiqua"/>
                <w:b/>
                <w:bCs/>
                <w:color w:val="000000"/>
                <w:sz w:val="22"/>
                <w:szCs w:val="22"/>
              </w:rPr>
              <w:t xml:space="preserve">Art. </w:t>
            </w:r>
            <w:r w:rsidR="00EB73F8">
              <w:rPr>
                <w:rFonts w:ascii="Book Antiqua" w:hAnsi="Book Antiqua"/>
                <w:b/>
                <w:bCs/>
                <w:color w:val="000000"/>
                <w:sz w:val="22"/>
                <w:szCs w:val="22"/>
              </w:rPr>
              <w:t>13</w:t>
            </w:r>
            <w:r w:rsidRPr="003E7A84">
              <w:rPr>
                <w:rFonts w:ascii="Book Antiqua" w:hAnsi="Book Antiqua"/>
                <w:b/>
                <w:bCs/>
                <w:color w:val="000000"/>
                <w:sz w:val="22"/>
                <w:szCs w:val="22"/>
              </w:rPr>
              <w:t xml:space="preserve"> - </w:t>
            </w:r>
            <w:r w:rsidRPr="003E7A84">
              <w:rPr>
                <w:rFonts w:ascii="Book Antiqua" w:hAnsi="Book Antiqua"/>
                <w:b/>
                <w:sz w:val="22"/>
                <w:szCs w:val="22"/>
              </w:rPr>
              <w:t>Procedura di valutazione</w:t>
            </w:r>
            <w:r w:rsidR="005776C4">
              <w:rPr>
                <w:rFonts w:ascii="Book Antiqua" w:hAnsi="Book Antiqua"/>
                <w:b/>
                <w:sz w:val="22"/>
                <w:szCs w:val="22"/>
              </w:rPr>
              <w:t xml:space="preserve"> dei titolari di posizione organizzativa</w:t>
            </w:r>
            <w:r w:rsidRPr="003E7A84">
              <w:rPr>
                <w:rFonts w:ascii="Book Antiqua" w:hAnsi="Book Antiqua"/>
                <w:b/>
                <w:sz w:val="22"/>
                <w:szCs w:val="22"/>
              </w:rPr>
              <w:t xml:space="preserve"> </w:t>
            </w:r>
          </w:p>
        </w:tc>
        <w:tc>
          <w:tcPr>
            <w:tcW w:w="1161" w:type="dxa"/>
            <w:tcBorders>
              <w:top w:val="single" w:sz="4" w:space="0" w:color="auto"/>
              <w:left w:val="single" w:sz="4" w:space="0" w:color="auto"/>
              <w:bottom w:val="single" w:sz="4" w:space="0" w:color="auto"/>
              <w:right w:val="single" w:sz="4" w:space="0" w:color="auto"/>
            </w:tcBorders>
          </w:tcPr>
          <w:p w:rsidR="002F2808" w:rsidRPr="003E7A84" w:rsidRDefault="00EB73F8" w:rsidP="005735A0">
            <w:pPr>
              <w:autoSpaceDE w:val="0"/>
              <w:autoSpaceDN w:val="0"/>
              <w:adjustRightInd w:val="0"/>
              <w:spacing w:before="40" w:after="40"/>
              <w:jc w:val="center"/>
              <w:rPr>
                <w:rFonts w:ascii="Book Antiqua" w:hAnsi="Book Antiqua"/>
                <w:b/>
                <w:bCs/>
                <w:color w:val="000000"/>
                <w:sz w:val="22"/>
                <w:szCs w:val="22"/>
              </w:rPr>
            </w:pPr>
            <w:r>
              <w:rPr>
                <w:rFonts w:ascii="Book Antiqua" w:hAnsi="Book Antiqua"/>
                <w:b/>
                <w:bCs/>
                <w:color w:val="000000"/>
                <w:sz w:val="22"/>
                <w:szCs w:val="22"/>
              </w:rPr>
              <w:t>1</w:t>
            </w:r>
            <w:r w:rsidR="005735A0">
              <w:rPr>
                <w:rFonts w:ascii="Book Antiqua" w:hAnsi="Book Antiqua"/>
                <w:b/>
                <w:bCs/>
                <w:color w:val="000000"/>
                <w:sz w:val="22"/>
                <w:szCs w:val="22"/>
              </w:rPr>
              <w:t>1</w:t>
            </w:r>
          </w:p>
        </w:tc>
      </w:tr>
      <w:tr w:rsidR="002F2808" w:rsidRPr="00844FAB" w:rsidTr="00226A38">
        <w:trPr>
          <w:trHeight w:val="322"/>
        </w:trPr>
        <w:tc>
          <w:tcPr>
            <w:tcW w:w="8755" w:type="dxa"/>
            <w:gridSpan w:val="2"/>
            <w:tcBorders>
              <w:top w:val="single" w:sz="4" w:space="0" w:color="auto"/>
              <w:left w:val="single" w:sz="4" w:space="0" w:color="auto"/>
              <w:bottom w:val="single" w:sz="4" w:space="0" w:color="auto"/>
              <w:right w:val="single" w:sz="4" w:space="0" w:color="auto"/>
            </w:tcBorders>
          </w:tcPr>
          <w:p w:rsidR="002F2808" w:rsidRPr="003E7A84" w:rsidRDefault="002F2808" w:rsidP="00EB73F8">
            <w:pPr>
              <w:autoSpaceDE w:val="0"/>
              <w:autoSpaceDN w:val="0"/>
              <w:adjustRightInd w:val="0"/>
              <w:spacing w:before="40" w:after="40"/>
              <w:ind w:right="666"/>
              <w:rPr>
                <w:rFonts w:ascii="Book Antiqua" w:hAnsi="Book Antiqua"/>
                <w:b/>
                <w:bCs/>
                <w:color w:val="000000"/>
                <w:sz w:val="22"/>
                <w:szCs w:val="22"/>
              </w:rPr>
            </w:pPr>
            <w:r w:rsidRPr="003E7A84">
              <w:rPr>
                <w:rFonts w:ascii="Book Antiqua" w:hAnsi="Book Antiqua"/>
                <w:b/>
                <w:bCs/>
                <w:color w:val="000000"/>
                <w:sz w:val="22"/>
                <w:szCs w:val="22"/>
              </w:rPr>
              <w:t xml:space="preserve">Art. </w:t>
            </w:r>
            <w:r w:rsidR="00BC7C48">
              <w:rPr>
                <w:rFonts w:ascii="Book Antiqua" w:hAnsi="Book Antiqua"/>
                <w:b/>
                <w:bCs/>
                <w:color w:val="000000"/>
                <w:sz w:val="22"/>
                <w:szCs w:val="22"/>
              </w:rPr>
              <w:t>1</w:t>
            </w:r>
            <w:r w:rsidR="00EB73F8">
              <w:rPr>
                <w:rFonts w:ascii="Book Antiqua" w:hAnsi="Book Antiqua"/>
                <w:b/>
                <w:bCs/>
                <w:color w:val="000000"/>
                <w:sz w:val="22"/>
                <w:szCs w:val="22"/>
              </w:rPr>
              <w:t>4</w:t>
            </w:r>
            <w:r w:rsidRPr="003E7A84">
              <w:rPr>
                <w:rFonts w:ascii="Book Antiqua" w:hAnsi="Book Antiqua"/>
                <w:b/>
                <w:bCs/>
                <w:color w:val="000000"/>
                <w:sz w:val="22"/>
                <w:szCs w:val="22"/>
              </w:rPr>
              <w:t xml:space="preserve"> </w:t>
            </w:r>
            <w:r w:rsidR="00BC7C48">
              <w:rPr>
                <w:rFonts w:ascii="Book Antiqua" w:hAnsi="Book Antiqua"/>
                <w:b/>
                <w:bCs/>
                <w:color w:val="000000"/>
                <w:sz w:val="22"/>
                <w:szCs w:val="22"/>
              </w:rPr>
              <w:t>–</w:t>
            </w:r>
            <w:r w:rsidRPr="003E7A84">
              <w:rPr>
                <w:rFonts w:ascii="Book Antiqua" w:hAnsi="Book Antiqua"/>
                <w:b/>
                <w:bCs/>
                <w:color w:val="000000"/>
                <w:sz w:val="22"/>
                <w:szCs w:val="22"/>
              </w:rPr>
              <w:t xml:space="preserve"> </w:t>
            </w:r>
            <w:r w:rsidR="00BC7C48">
              <w:rPr>
                <w:rFonts w:ascii="Book Antiqua" w:hAnsi="Book Antiqua"/>
                <w:b/>
                <w:bCs/>
                <w:color w:val="000000"/>
                <w:sz w:val="22"/>
                <w:szCs w:val="22"/>
              </w:rPr>
              <w:t>Determinazione de</w:t>
            </w:r>
            <w:r w:rsidRPr="003E7A84">
              <w:rPr>
                <w:rFonts w:ascii="Book Antiqua" w:hAnsi="Book Antiqua"/>
                <w:b/>
                <w:sz w:val="22"/>
                <w:szCs w:val="22"/>
              </w:rPr>
              <w:t>lla retribuzione di risultato</w:t>
            </w:r>
          </w:p>
        </w:tc>
        <w:tc>
          <w:tcPr>
            <w:tcW w:w="1161" w:type="dxa"/>
            <w:tcBorders>
              <w:top w:val="single" w:sz="4" w:space="0" w:color="auto"/>
              <w:left w:val="single" w:sz="4" w:space="0" w:color="auto"/>
              <w:bottom w:val="single" w:sz="4" w:space="0" w:color="auto"/>
              <w:right w:val="single" w:sz="4" w:space="0" w:color="auto"/>
            </w:tcBorders>
          </w:tcPr>
          <w:p w:rsidR="002F2808" w:rsidRPr="003E7A84" w:rsidRDefault="00EB73F8" w:rsidP="00E00178">
            <w:pPr>
              <w:autoSpaceDE w:val="0"/>
              <w:autoSpaceDN w:val="0"/>
              <w:adjustRightInd w:val="0"/>
              <w:spacing w:before="40" w:after="40"/>
              <w:jc w:val="center"/>
              <w:rPr>
                <w:rFonts w:ascii="Book Antiqua" w:hAnsi="Book Antiqua"/>
                <w:b/>
                <w:bCs/>
                <w:color w:val="000000"/>
                <w:sz w:val="22"/>
                <w:szCs w:val="22"/>
              </w:rPr>
            </w:pPr>
            <w:r>
              <w:rPr>
                <w:rFonts w:ascii="Book Antiqua" w:hAnsi="Book Antiqua"/>
                <w:b/>
                <w:bCs/>
                <w:color w:val="000000"/>
                <w:sz w:val="22"/>
                <w:szCs w:val="22"/>
              </w:rPr>
              <w:t>12</w:t>
            </w:r>
          </w:p>
        </w:tc>
      </w:tr>
      <w:tr w:rsidR="002F2808" w:rsidRPr="00844FAB" w:rsidTr="00226A38">
        <w:trPr>
          <w:trHeight w:val="682"/>
        </w:trPr>
        <w:tc>
          <w:tcPr>
            <w:tcW w:w="1780" w:type="dxa"/>
            <w:tcBorders>
              <w:top w:val="single" w:sz="4" w:space="0" w:color="auto"/>
              <w:left w:val="single" w:sz="4" w:space="0" w:color="auto"/>
              <w:bottom w:val="single" w:sz="4" w:space="0" w:color="auto"/>
              <w:right w:val="single" w:sz="4" w:space="0" w:color="auto"/>
            </w:tcBorders>
          </w:tcPr>
          <w:p w:rsidR="002F2808" w:rsidRPr="003E7A84" w:rsidRDefault="002F2808" w:rsidP="00EB73F8">
            <w:pPr>
              <w:autoSpaceDE w:val="0"/>
              <w:autoSpaceDN w:val="0"/>
              <w:adjustRightInd w:val="0"/>
              <w:spacing w:before="40" w:after="40"/>
              <w:rPr>
                <w:rFonts w:ascii="Book Antiqua" w:hAnsi="Book Antiqua"/>
                <w:b/>
                <w:bCs/>
                <w:color w:val="000000"/>
                <w:sz w:val="22"/>
                <w:szCs w:val="22"/>
              </w:rPr>
            </w:pPr>
            <w:r w:rsidRPr="003E7A84">
              <w:rPr>
                <w:rFonts w:ascii="Book Antiqua" w:hAnsi="Book Antiqua"/>
                <w:b/>
                <w:bCs/>
                <w:color w:val="000000"/>
                <w:sz w:val="22"/>
                <w:szCs w:val="22"/>
              </w:rPr>
              <w:t>TITOLO I</w:t>
            </w:r>
            <w:r w:rsidR="00EB73F8">
              <w:rPr>
                <w:rFonts w:ascii="Book Antiqua" w:hAnsi="Book Antiqua"/>
                <w:b/>
                <w:bCs/>
                <w:color w:val="000000"/>
                <w:sz w:val="22"/>
                <w:szCs w:val="22"/>
              </w:rPr>
              <w:t>V</w:t>
            </w:r>
            <w:r w:rsidRPr="003E7A84">
              <w:rPr>
                <w:rFonts w:ascii="Book Antiqua" w:hAnsi="Book Antiqua"/>
                <w:b/>
                <w:bCs/>
                <w:color w:val="000000"/>
                <w:sz w:val="22"/>
                <w:szCs w:val="22"/>
              </w:rPr>
              <w:t xml:space="preserve">:    </w:t>
            </w:r>
          </w:p>
        </w:tc>
        <w:tc>
          <w:tcPr>
            <w:tcW w:w="6975" w:type="dxa"/>
            <w:tcBorders>
              <w:top w:val="single" w:sz="4" w:space="0" w:color="auto"/>
              <w:left w:val="single" w:sz="4" w:space="0" w:color="auto"/>
              <w:bottom w:val="single" w:sz="4" w:space="0" w:color="auto"/>
              <w:right w:val="single" w:sz="4" w:space="0" w:color="auto"/>
            </w:tcBorders>
          </w:tcPr>
          <w:p w:rsidR="002F2808" w:rsidRPr="003E7A84" w:rsidRDefault="005776C4" w:rsidP="005821C6">
            <w:pPr>
              <w:autoSpaceDE w:val="0"/>
              <w:autoSpaceDN w:val="0"/>
              <w:adjustRightInd w:val="0"/>
              <w:spacing w:before="40" w:after="40"/>
              <w:rPr>
                <w:rFonts w:ascii="Book Antiqua" w:hAnsi="Book Antiqua"/>
                <w:b/>
                <w:bCs/>
                <w:color w:val="000000"/>
                <w:sz w:val="22"/>
                <w:szCs w:val="22"/>
              </w:rPr>
            </w:pPr>
            <w:r>
              <w:rPr>
                <w:rFonts w:ascii="Book Antiqua" w:hAnsi="Book Antiqua"/>
                <w:b/>
                <w:bCs/>
                <w:color w:val="000000"/>
                <w:sz w:val="22"/>
                <w:szCs w:val="22"/>
              </w:rPr>
              <w:t>S</w:t>
            </w:r>
            <w:r w:rsidRPr="003E7A84">
              <w:rPr>
                <w:rFonts w:ascii="Book Antiqua" w:hAnsi="Book Antiqua"/>
                <w:b/>
                <w:bCs/>
                <w:color w:val="000000"/>
                <w:sz w:val="22"/>
                <w:szCs w:val="22"/>
              </w:rPr>
              <w:t xml:space="preserve">istema di valutazione </w:t>
            </w:r>
            <w:r>
              <w:rPr>
                <w:rFonts w:ascii="Book Antiqua" w:hAnsi="Book Antiqua"/>
                <w:b/>
                <w:bCs/>
                <w:color w:val="000000"/>
                <w:sz w:val="22"/>
                <w:szCs w:val="22"/>
              </w:rPr>
              <w:t>delle prestazioni e dei risultati dei dipendenti</w:t>
            </w:r>
          </w:p>
        </w:tc>
        <w:tc>
          <w:tcPr>
            <w:tcW w:w="1161" w:type="dxa"/>
            <w:tcBorders>
              <w:top w:val="single" w:sz="4" w:space="0" w:color="auto"/>
              <w:left w:val="single" w:sz="4" w:space="0" w:color="auto"/>
              <w:bottom w:val="single" w:sz="4" w:space="0" w:color="auto"/>
              <w:right w:val="single" w:sz="4" w:space="0" w:color="auto"/>
            </w:tcBorders>
          </w:tcPr>
          <w:p w:rsidR="002F2808" w:rsidRPr="003E7A84" w:rsidRDefault="002F2808" w:rsidP="00245C74">
            <w:pPr>
              <w:autoSpaceDE w:val="0"/>
              <w:autoSpaceDN w:val="0"/>
              <w:adjustRightInd w:val="0"/>
              <w:spacing w:before="40" w:after="40"/>
              <w:jc w:val="center"/>
              <w:rPr>
                <w:rFonts w:ascii="Book Antiqua" w:hAnsi="Book Antiqua"/>
                <w:b/>
                <w:bCs/>
                <w:color w:val="000000"/>
                <w:sz w:val="22"/>
                <w:szCs w:val="22"/>
              </w:rPr>
            </w:pPr>
          </w:p>
        </w:tc>
      </w:tr>
      <w:tr w:rsidR="002F2808" w:rsidRPr="00844FAB" w:rsidTr="00226A38">
        <w:tc>
          <w:tcPr>
            <w:tcW w:w="8755" w:type="dxa"/>
            <w:gridSpan w:val="2"/>
            <w:tcBorders>
              <w:top w:val="single" w:sz="4" w:space="0" w:color="auto"/>
              <w:left w:val="single" w:sz="4" w:space="0" w:color="auto"/>
              <w:bottom w:val="single" w:sz="4" w:space="0" w:color="auto"/>
              <w:right w:val="single" w:sz="4" w:space="0" w:color="auto"/>
            </w:tcBorders>
          </w:tcPr>
          <w:p w:rsidR="002F2808" w:rsidRPr="003E7A84" w:rsidRDefault="002F2808" w:rsidP="00EB73F8">
            <w:pPr>
              <w:autoSpaceDE w:val="0"/>
              <w:autoSpaceDN w:val="0"/>
              <w:adjustRightInd w:val="0"/>
              <w:ind w:right="666"/>
              <w:rPr>
                <w:rFonts w:ascii="Book Antiqua" w:hAnsi="Book Antiqua"/>
                <w:b/>
                <w:bCs/>
                <w:color w:val="000000"/>
                <w:sz w:val="22"/>
                <w:szCs w:val="22"/>
              </w:rPr>
            </w:pPr>
            <w:r w:rsidRPr="003E7A84">
              <w:rPr>
                <w:rFonts w:ascii="Book Antiqua" w:hAnsi="Book Antiqua"/>
                <w:b/>
                <w:bCs/>
                <w:color w:val="000000"/>
                <w:sz w:val="22"/>
                <w:szCs w:val="22"/>
              </w:rPr>
              <w:t xml:space="preserve">Art. </w:t>
            </w:r>
            <w:r w:rsidR="00BC7C48">
              <w:rPr>
                <w:rFonts w:ascii="Book Antiqua" w:hAnsi="Book Antiqua"/>
                <w:b/>
                <w:bCs/>
                <w:color w:val="000000"/>
                <w:sz w:val="22"/>
                <w:szCs w:val="22"/>
              </w:rPr>
              <w:t>1</w:t>
            </w:r>
            <w:r w:rsidR="00EB73F8">
              <w:rPr>
                <w:rFonts w:ascii="Book Antiqua" w:hAnsi="Book Antiqua"/>
                <w:b/>
                <w:bCs/>
                <w:color w:val="000000"/>
                <w:sz w:val="22"/>
                <w:szCs w:val="22"/>
              </w:rPr>
              <w:t>5</w:t>
            </w:r>
            <w:r w:rsidRPr="003E7A84">
              <w:rPr>
                <w:rFonts w:ascii="Book Antiqua" w:hAnsi="Book Antiqua"/>
                <w:b/>
                <w:bCs/>
                <w:color w:val="000000"/>
                <w:sz w:val="22"/>
                <w:szCs w:val="22"/>
              </w:rPr>
              <w:t xml:space="preserve"> - </w:t>
            </w:r>
            <w:r w:rsidR="005776C4">
              <w:rPr>
                <w:rFonts w:ascii="Book Antiqua" w:hAnsi="Book Antiqua"/>
                <w:b/>
                <w:bCs/>
                <w:color w:val="000000"/>
                <w:sz w:val="22"/>
                <w:szCs w:val="22"/>
              </w:rPr>
              <w:t>Oggetto</w:t>
            </w:r>
            <w:r w:rsidRPr="003E7A84">
              <w:rPr>
                <w:rFonts w:ascii="Book Antiqua" w:hAnsi="Book Antiqua" w:cs="Times-Bold"/>
                <w:b/>
                <w:bCs/>
                <w:sz w:val="22"/>
                <w:szCs w:val="22"/>
              </w:rPr>
              <w:t xml:space="preserve"> </w:t>
            </w:r>
          </w:p>
        </w:tc>
        <w:tc>
          <w:tcPr>
            <w:tcW w:w="1161" w:type="dxa"/>
            <w:tcBorders>
              <w:top w:val="single" w:sz="4" w:space="0" w:color="auto"/>
              <w:left w:val="single" w:sz="4" w:space="0" w:color="auto"/>
              <w:bottom w:val="single" w:sz="4" w:space="0" w:color="auto"/>
              <w:right w:val="single" w:sz="4" w:space="0" w:color="auto"/>
            </w:tcBorders>
          </w:tcPr>
          <w:p w:rsidR="002F2808" w:rsidRPr="003E7A84" w:rsidRDefault="005776C4" w:rsidP="00EB73F8">
            <w:pPr>
              <w:autoSpaceDE w:val="0"/>
              <w:autoSpaceDN w:val="0"/>
              <w:adjustRightInd w:val="0"/>
              <w:jc w:val="center"/>
              <w:rPr>
                <w:rFonts w:ascii="Book Antiqua" w:hAnsi="Book Antiqua"/>
                <w:b/>
                <w:bCs/>
                <w:color w:val="000000"/>
                <w:sz w:val="22"/>
                <w:szCs w:val="22"/>
              </w:rPr>
            </w:pPr>
            <w:r>
              <w:rPr>
                <w:rFonts w:ascii="Book Antiqua" w:hAnsi="Book Antiqua"/>
                <w:b/>
                <w:bCs/>
                <w:color w:val="000000"/>
                <w:sz w:val="22"/>
                <w:szCs w:val="22"/>
              </w:rPr>
              <w:t>1</w:t>
            </w:r>
            <w:r w:rsidR="00EB73F8">
              <w:rPr>
                <w:rFonts w:ascii="Book Antiqua" w:hAnsi="Book Antiqua"/>
                <w:b/>
                <w:bCs/>
                <w:color w:val="000000"/>
                <w:sz w:val="22"/>
                <w:szCs w:val="22"/>
              </w:rPr>
              <w:t>3</w:t>
            </w:r>
          </w:p>
        </w:tc>
      </w:tr>
      <w:tr w:rsidR="00053396" w:rsidRPr="00844FAB" w:rsidTr="00226A38">
        <w:tc>
          <w:tcPr>
            <w:tcW w:w="8755" w:type="dxa"/>
            <w:gridSpan w:val="2"/>
            <w:tcBorders>
              <w:top w:val="single" w:sz="4" w:space="0" w:color="auto"/>
              <w:left w:val="single" w:sz="4" w:space="0" w:color="auto"/>
              <w:bottom w:val="single" w:sz="4" w:space="0" w:color="auto"/>
              <w:right w:val="single" w:sz="4" w:space="0" w:color="auto"/>
            </w:tcBorders>
          </w:tcPr>
          <w:p w:rsidR="00053396" w:rsidRPr="003E7A84" w:rsidRDefault="00053396" w:rsidP="00EB73F8">
            <w:pPr>
              <w:autoSpaceDE w:val="0"/>
              <w:autoSpaceDN w:val="0"/>
              <w:adjustRightInd w:val="0"/>
              <w:spacing w:before="40" w:after="40"/>
              <w:ind w:right="666"/>
              <w:rPr>
                <w:rFonts w:ascii="Book Antiqua" w:hAnsi="Book Antiqua"/>
                <w:b/>
                <w:bCs/>
                <w:color w:val="000000"/>
                <w:sz w:val="22"/>
                <w:szCs w:val="22"/>
              </w:rPr>
            </w:pPr>
            <w:r w:rsidRPr="003E7A84">
              <w:rPr>
                <w:rFonts w:ascii="Book Antiqua" w:hAnsi="Book Antiqua"/>
                <w:b/>
                <w:bCs/>
                <w:color w:val="000000"/>
                <w:sz w:val="22"/>
                <w:szCs w:val="22"/>
              </w:rPr>
              <w:t xml:space="preserve">Art. </w:t>
            </w:r>
            <w:r w:rsidR="00E00178">
              <w:rPr>
                <w:rFonts w:ascii="Book Antiqua" w:hAnsi="Book Antiqua"/>
                <w:b/>
                <w:bCs/>
                <w:color w:val="000000"/>
                <w:sz w:val="22"/>
                <w:szCs w:val="22"/>
              </w:rPr>
              <w:t>1</w:t>
            </w:r>
            <w:r w:rsidR="00EB73F8">
              <w:rPr>
                <w:rFonts w:ascii="Book Antiqua" w:hAnsi="Book Antiqua"/>
                <w:b/>
                <w:bCs/>
                <w:color w:val="000000"/>
                <w:sz w:val="22"/>
                <w:szCs w:val="22"/>
              </w:rPr>
              <w:t>6</w:t>
            </w:r>
            <w:r w:rsidRPr="003E7A84">
              <w:rPr>
                <w:rFonts w:ascii="Book Antiqua" w:hAnsi="Book Antiqua"/>
                <w:b/>
                <w:bCs/>
                <w:color w:val="000000"/>
                <w:sz w:val="22"/>
                <w:szCs w:val="22"/>
              </w:rPr>
              <w:t xml:space="preserve"> </w:t>
            </w:r>
            <w:r>
              <w:rPr>
                <w:rFonts w:ascii="Book Antiqua" w:hAnsi="Book Antiqua"/>
                <w:b/>
                <w:bCs/>
                <w:color w:val="000000"/>
                <w:sz w:val="22"/>
                <w:szCs w:val="22"/>
              </w:rPr>
              <w:t>–</w:t>
            </w:r>
            <w:r w:rsidRPr="003E7A84">
              <w:rPr>
                <w:rFonts w:ascii="Book Antiqua" w:hAnsi="Book Antiqua"/>
                <w:b/>
                <w:bCs/>
                <w:color w:val="000000"/>
                <w:sz w:val="22"/>
                <w:szCs w:val="22"/>
              </w:rPr>
              <w:t xml:space="preserve"> </w:t>
            </w:r>
            <w:r w:rsidR="00BD7B7E">
              <w:rPr>
                <w:rFonts w:ascii="Book Antiqua" w:hAnsi="Book Antiqua"/>
                <w:b/>
                <w:bCs/>
                <w:color w:val="000000"/>
                <w:sz w:val="22"/>
                <w:szCs w:val="22"/>
              </w:rPr>
              <w:t>Assegnazione degli obiettivi</w:t>
            </w:r>
          </w:p>
        </w:tc>
        <w:tc>
          <w:tcPr>
            <w:tcW w:w="1161" w:type="dxa"/>
            <w:tcBorders>
              <w:top w:val="single" w:sz="4" w:space="0" w:color="auto"/>
              <w:left w:val="single" w:sz="4" w:space="0" w:color="auto"/>
              <w:bottom w:val="single" w:sz="4" w:space="0" w:color="auto"/>
              <w:right w:val="single" w:sz="4" w:space="0" w:color="auto"/>
            </w:tcBorders>
          </w:tcPr>
          <w:p w:rsidR="00053396" w:rsidRPr="003E7A84" w:rsidRDefault="00053396" w:rsidP="00EB73F8">
            <w:pPr>
              <w:autoSpaceDE w:val="0"/>
              <w:autoSpaceDN w:val="0"/>
              <w:adjustRightInd w:val="0"/>
              <w:spacing w:before="40" w:after="40"/>
              <w:jc w:val="center"/>
              <w:rPr>
                <w:rFonts w:ascii="Book Antiqua" w:hAnsi="Book Antiqua"/>
                <w:b/>
                <w:bCs/>
                <w:color w:val="000000"/>
                <w:sz w:val="22"/>
                <w:szCs w:val="22"/>
              </w:rPr>
            </w:pPr>
            <w:r>
              <w:rPr>
                <w:rFonts w:ascii="Book Antiqua" w:hAnsi="Book Antiqua"/>
                <w:b/>
                <w:bCs/>
                <w:color w:val="000000"/>
                <w:sz w:val="22"/>
                <w:szCs w:val="22"/>
              </w:rPr>
              <w:t>1</w:t>
            </w:r>
            <w:r w:rsidR="00EB73F8">
              <w:rPr>
                <w:rFonts w:ascii="Book Antiqua" w:hAnsi="Book Antiqua"/>
                <w:b/>
                <w:bCs/>
                <w:color w:val="000000"/>
                <w:sz w:val="22"/>
                <w:szCs w:val="22"/>
              </w:rPr>
              <w:t>4</w:t>
            </w:r>
          </w:p>
        </w:tc>
      </w:tr>
      <w:tr w:rsidR="00053396" w:rsidRPr="00844FAB" w:rsidTr="00226A38">
        <w:tc>
          <w:tcPr>
            <w:tcW w:w="8755" w:type="dxa"/>
            <w:gridSpan w:val="2"/>
            <w:tcBorders>
              <w:top w:val="single" w:sz="4" w:space="0" w:color="auto"/>
              <w:left w:val="single" w:sz="4" w:space="0" w:color="auto"/>
              <w:bottom w:val="single" w:sz="4" w:space="0" w:color="auto"/>
              <w:right w:val="single" w:sz="4" w:space="0" w:color="auto"/>
            </w:tcBorders>
          </w:tcPr>
          <w:p w:rsidR="00053396" w:rsidRPr="003E7A84" w:rsidRDefault="00053396" w:rsidP="00EB73F8">
            <w:pPr>
              <w:autoSpaceDE w:val="0"/>
              <w:autoSpaceDN w:val="0"/>
              <w:adjustRightInd w:val="0"/>
              <w:spacing w:before="40" w:after="40"/>
              <w:ind w:right="666"/>
              <w:rPr>
                <w:rFonts w:ascii="Book Antiqua" w:hAnsi="Book Antiqua"/>
                <w:b/>
                <w:bCs/>
                <w:color w:val="000000"/>
                <w:sz w:val="22"/>
                <w:szCs w:val="22"/>
              </w:rPr>
            </w:pPr>
            <w:r w:rsidRPr="003E7A84">
              <w:rPr>
                <w:rFonts w:ascii="Book Antiqua" w:hAnsi="Book Antiqua"/>
                <w:b/>
                <w:bCs/>
                <w:color w:val="000000"/>
                <w:sz w:val="22"/>
                <w:szCs w:val="22"/>
              </w:rPr>
              <w:t xml:space="preserve">Art. </w:t>
            </w:r>
            <w:r>
              <w:rPr>
                <w:rFonts w:ascii="Book Antiqua" w:hAnsi="Book Antiqua"/>
                <w:b/>
                <w:bCs/>
                <w:color w:val="000000"/>
                <w:sz w:val="22"/>
                <w:szCs w:val="22"/>
              </w:rPr>
              <w:t>1</w:t>
            </w:r>
            <w:r w:rsidR="00EB73F8">
              <w:rPr>
                <w:rFonts w:ascii="Book Antiqua" w:hAnsi="Book Antiqua"/>
                <w:b/>
                <w:bCs/>
                <w:color w:val="000000"/>
                <w:sz w:val="22"/>
                <w:szCs w:val="22"/>
              </w:rPr>
              <w:t>7</w:t>
            </w:r>
            <w:r w:rsidRPr="003E7A84">
              <w:rPr>
                <w:rFonts w:ascii="Book Antiqua" w:hAnsi="Book Antiqua"/>
                <w:b/>
                <w:bCs/>
                <w:color w:val="000000"/>
                <w:sz w:val="22"/>
                <w:szCs w:val="22"/>
              </w:rPr>
              <w:t xml:space="preserve"> </w:t>
            </w:r>
            <w:r>
              <w:rPr>
                <w:rFonts w:ascii="Book Antiqua" w:hAnsi="Book Antiqua"/>
                <w:b/>
                <w:bCs/>
                <w:color w:val="000000"/>
                <w:sz w:val="22"/>
                <w:szCs w:val="22"/>
              </w:rPr>
              <w:t>–</w:t>
            </w:r>
            <w:r w:rsidRPr="003E7A84">
              <w:rPr>
                <w:rFonts w:ascii="Book Antiqua" w:hAnsi="Book Antiqua"/>
                <w:b/>
                <w:bCs/>
                <w:color w:val="000000"/>
                <w:sz w:val="22"/>
                <w:szCs w:val="22"/>
              </w:rPr>
              <w:t xml:space="preserve"> </w:t>
            </w:r>
            <w:r>
              <w:rPr>
                <w:rFonts w:ascii="Book Antiqua" w:hAnsi="Book Antiqua"/>
                <w:b/>
                <w:bCs/>
                <w:color w:val="000000"/>
                <w:sz w:val="22"/>
                <w:szCs w:val="22"/>
              </w:rPr>
              <w:t>Assegnazione del budget</w:t>
            </w:r>
            <w:r w:rsidRPr="003E7A84">
              <w:rPr>
                <w:rFonts w:ascii="Book Antiqua" w:hAnsi="Book Antiqua"/>
                <w:b/>
                <w:sz w:val="22"/>
                <w:szCs w:val="22"/>
              </w:rPr>
              <w:t xml:space="preserve"> </w:t>
            </w:r>
          </w:p>
        </w:tc>
        <w:tc>
          <w:tcPr>
            <w:tcW w:w="1161" w:type="dxa"/>
            <w:tcBorders>
              <w:top w:val="single" w:sz="4" w:space="0" w:color="auto"/>
              <w:left w:val="single" w:sz="4" w:space="0" w:color="auto"/>
              <w:bottom w:val="single" w:sz="4" w:space="0" w:color="auto"/>
              <w:right w:val="single" w:sz="4" w:space="0" w:color="auto"/>
            </w:tcBorders>
          </w:tcPr>
          <w:p w:rsidR="00053396" w:rsidRPr="003E7A84" w:rsidRDefault="00053396" w:rsidP="00E00178">
            <w:pPr>
              <w:autoSpaceDE w:val="0"/>
              <w:autoSpaceDN w:val="0"/>
              <w:adjustRightInd w:val="0"/>
              <w:spacing w:before="40" w:after="40"/>
              <w:jc w:val="center"/>
              <w:rPr>
                <w:rFonts w:ascii="Book Antiqua" w:hAnsi="Book Antiqua"/>
                <w:b/>
                <w:bCs/>
                <w:color w:val="000000"/>
                <w:sz w:val="22"/>
                <w:szCs w:val="22"/>
              </w:rPr>
            </w:pPr>
            <w:r>
              <w:rPr>
                <w:rFonts w:ascii="Book Antiqua" w:hAnsi="Book Antiqua"/>
                <w:b/>
                <w:bCs/>
                <w:color w:val="000000"/>
                <w:sz w:val="22"/>
                <w:szCs w:val="22"/>
              </w:rPr>
              <w:t>1</w:t>
            </w:r>
            <w:r w:rsidR="00EB73F8">
              <w:rPr>
                <w:rFonts w:ascii="Book Antiqua" w:hAnsi="Book Antiqua"/>
                <w:b/>
                <w:bCs/>
                <w:color w:val="000000"/>
                <w:sz w:val="22"/>
                <w:szCs w:val="22"/>
              </w:rPr>
              <w:t>4</w:t>
            </w:r>
          </w:p>
        </w:tc>
      </w:tr>
      <w:tr w:rsidR="00053396" w:rsidRPr="00844FAB" w:rsidTr="00226A38">
        <w:tc>
          <w:tcPr>
            <w:tcW w:w="8755" w:type="dxa"/>
            <w:gridSpan w:val="2"/>
            <w:tcBorders>
              <w:top w:val="single" w:sz="4" w:space="0" w:color="auto"/>
              <w:left w:val="single" w:sz="4" w:space="0" w:color="auto"/>
              <w:bottom w:val="single" w:sz="4" w:space="0" w:color="auto"/>
              <w:right w:val="single" w:sz="4" w:space="0" w:color="auto"/>
            </w:tcBorders>
          </w:tcPr>
          <w:p w:rsidR="00053396" w:rsidRPr="003E7A84" w:rsidRDefault="00053396" w:rsidP="00EB73F8">
            <w:pPr>
              <w:autoSpaceDE w:val="0"/>
              <w:autoSpaceDN w:val="0"/>
              <w:adjustRightInd w:val="0"/>
              <w:spacing w:before="40" w:after="40"/>
              <w:ind w:right="666"/>
              <w:rPr>
                <w:rFonts w:ascii="Book Antiqua" w:hAnsi="Book Antiqua"/>
                <w:b/>
                <w:bCs/>
                <w:color w:val="000000"/>
                <w:sz w:val="22"/>
                <w:szCs w:val="22"/>
              </w:rPr>
            </w:pPr>
            <w:r>
              <w:rPr>
                <w:rFonts w:ascii="Book Antiqua" w:hAnsi="Book Antiqua"/>
                <w:b/>
                <w:bCs/>
                <w:color w:val="000000"/>
                <w:sz w:val="22"/>
                <w:szCs w:val="22"/>
              </w:rPr>
              <w:t>Art. 1</w:t>
            </w:r>
            <w:r w:rsidR="00EB73F8">
              <w:rPr>
                <w:rFonts w:ascii="Book Antiqua" w:hAnsi="Book Antiqua"/>
                <w:b/>
                <w:bCs/>
                <w:color w:val="000000"/>
                <w:sz w:val="22"/>
                <w:szCs w:val="22"/>
              </w:rPr>
              <w:t>8</w:t>
            </w:r>
            <w:r>
              <w:rPr>
                <w:rFonts w:ascii="Book Antiqua" w:hAnsi="Book Antiqua"/>
                <w:b/>
                <w:bCs/>
                <w:color w:val="000000"/>
                <w:sz w:val="22"/>
                <w:szCs w:val="22"/>
              </w:rPr>
              <w:t xml:space="preserve"> – </w:t>
            </w:r>
            <w:r w:rsidR="00BD7B7E">
              <w:rPr>
                <w:rFonts w:ascii="Book Antiqua" w:hAnsi="Book Antiqua"/>
                <w:b/>
                <w:bCs/>
                <w:color w:val="000000"/>
                <w:sz w:val="22"/>
                <w:szCs w:val="22"/>
              </w:rPr>
              <w:t>Procedura di valutazione</w:t>
            </w:r>
          </w:p>
        </w:tc>
        <w:tc>
          <w:tcPr>
            <w:tcW w:w="1161" w:type="dxa"/>
            <w:tcBorders>
              <w:top w:val="single" w:sz="4" w:space="0" w:color="auto"/>
              <w:left w:val="single" w:sz="4" w:space="0" w:color="auto"/>
              <w:bottom w:val="single" w:sz="4" w:space="0" w:color="auto"/>
              <w:right w:val="single" w:sz="4" w:space="0" w:color="auto"/>
            </w:tcBorders>
          </w:tcPr>
          <w:p w:rsidR="00053396" w:rsidRPr="003E7A84" w:rsidRDefault="00053396" w:rsidP="00EB73F8">
            <w:pPr>
              <w:autoSpaceDE w:val="0"/>
              <w:autoSpaceDN w:val="0"/>
              <w:adjustRightInd w:val="0"/>
              <w:spacing w:before="40" w:after="40"/>
              <w:jc w:val="center"/>
              <w:rPr>
                <w:rFonts w:ascii="Book Antiqua" w:hAnsi="Book Antiqua"/>
                <w:b/>
                <w:bCs/>
                <w:color w:val="000000"/>
                <w:sz w:val="22"/>
                <w:szCs w:val="22"/>
              </w:rPr>
            </w:pPr>
            <w:r>
              <w:rPr>
                <w:rFonts w:ascii="Book Antiqua" w:hAnsi="Book Antiqua"/>
                <w:b/>
                <w:bCs/>
                <w:color w:val="000000"/>
                <w:sz w:val="22"/>
                <w:szCs w:val="22"/>
              </w:rPr>
              <w:t>1</w:t>
            </w:r>
            <w:r w:rsidR="00EB73F8">
              <w:rPr>
                <w:rFonts w:ascii="Book Antiqua" w:hAnsi="Book Antiqua"/>
                <w:b/>
                <w:bCs/>
                <w:color w:val="000000"/>
                <w:sz w:val="22"/>
                <w:szCs w:val="22"/>
              </w:rPr>
              <w:t>5</w:t>
            </w:r>
          </w:p>
        </w:tc>
      </w:tr>
      <w:tr w:rsidR="00053396" w:rsidRPr="00844FAB" w:rsidTr="00226A38">
        <w:tc>
          <w:tcPr>
            <w:tcW w:w="8755" w:type="dxa"/>
            <w:gridSpan w:val="2"/>
            <w:tcBorders>
              <w:top w:val="single" w:sz="4" w:space="0" w:color="auto"/>
              <w:left w:val="single" w:sz="4" w:space="0" w:color="auto"/>
              <w:bottom w:val="single" w:sz="4" w:space="0" w:color="auto"/>
              <w:right w:val="single" w:sz="4" w:space="0" w:color="auto"/>
            </w:tcBorders>
          </w:tcPr>
          <w:p w:rsidR="00053396" w:rsidRPr="003E7A84" w:rsidRDefault="00053396" w:rsidP="00EB73F8">
            <w:pPr>
              <w:autoSpaceDE w:val="0"/>
              <w:autoSpaceDN w:val="0"/>
              <w:adjustRightInd w:val="0"/>
              <w:spacing w:before="40" w:after="40"/>
              <w:ind w:right="666"/>
              <w:rPr>
                <w:rFonts w:ascii="Book Antiqua" w:hAnsi="Book Antiqua"/>
                <w:b/>
                <w:bCs/>
                <w:color w:val="000000"/>
                <w:sz w:val="22"/>
                <w:szCs w:val="22"/>
              </w:rPr>
            </w:pPr>
            <w:r w:rsidRPr="003E7A84">
              <w:rPr>
                <w:rFonts w:ascii="Book Antiqua" w:hAnsi="Book Antiqua"/>
                <w:b/>
                <w:bCs/>
                <w:color w:val="000000"/>
                <w:sz w:val="22"/>
                <w:szCs w:val="22"/>
              </w:rPr>
              <w:t xml:space="preserve">Art. </w:t>
            </w:r>
            <w:r w:rsidR="00226A38">
              <w:rPr>
                <w:rFonts w:ascii="Book Antiqua" w:hAnsi="Book Antiqua"/>
                <w:b/>
                <w:bCs/>
                <w:color w:val="000000"/>
                <w:sz w:val="22"/>
                <w:szCs w:val="22"/>
              </w:rPr>
              <w:t>1</w:t>
            </w:r>
            <w:r w:rsidR="00EB73F8">
              <w:rPr>
                <w:rFonts w:ascii="Book Antiqua" w:hAnsi="Book Antiqua"/>
                <w:b/>
                <w:bCs/>
                <w:color w:val="000000"/>
                <w:sz w:val="22"/>
                <w:szCs w:val="22"/>
              </w:rPr>
              <w:t>9</w:t>
            </w:r>
            <w:r w:rsidRPr="003E7A84">
              <w:rPr>
                <w:rFonts w:ascii="Book Antiqua" w:hAnsi="Book Antiqua"/>
                <w:b/>
                <w:bCs/>
                <w:color w:val="000000"/>
                <w:sz w:val="22"/>
                <w:szCs w:val="22"/>
              </w:rPr>
              <w:t xml:space="preserve"> </w:t>
            </w:r>
            <w:r>
              <w:rPr>
                <w:rFonts w:ascii="Book Antiqua" w:hAnsi="Book Antiqua"/>
                <w:b/>
                <w:bCs/>
                <w:color w:val="000000"/>
                <w:sz w:val="22"/>
                <w:szCs w:val="22"/>
              </w:rPr>
              <w:t>–</w:t>
            </w:r>
            <w:r w:rsidRPr="003E7A84">
              <w:rPr>
                <w:rFonts w:ascii="Book Antiqua" w:hAnsi="Book Antiqua"/>
                <w:b/>
                <w:bCs/>
                <w:color w:val="000000"/>
                <w:sz w:val="22"/>
                <w:szCs w:val="22"/>
              </w:rPr>
              <w:t xml:space="preserve"> </w:t>
            </w:r>
            <w:r w:rsidR="00BD7B7E">
              <w:rPr>
                <w:rFonts w:ascii="Book Antiqua" w:hAnsi="Book Antiqua"/>
                <w:b/>
                <w:sz w:val="22"/>
                <w:szCs w:val="22"/>
              </w:rPr>
              <w:t>Attribuzione del premio individuale</w:t>
            </w:r>
          </w:p>
        </w:tc>
        <w:tc>
          <w:tcPr>
            <w:tcW w:w="1161" w:type="dxa"/>
            <w:tcBorders>
              <w:top w:val="single" w:sz="4" w:space="0" w:color="auto"/>
              <w:left w:val="single" w:sz="4" w:space="0" w:color="auto"/>
              <w:bottom w:val="single" w:sz="4" w:space="0" w:color="auto"/>
              <w:right w:val="single" w:sz="4" w:space="0" w:color="auto"/>
            </w:tcBorders>
          </w:tcPr>
          <w:p w:rsidR="00053396" w:rsidRPr="003E7A84" w:rsidRDefault="00053396" w:rsidP="005735A0">
            <w:pPr>
              <w:autoSpaceDE w:val="0"/>
              <w:autoSpaceDN w:val="0"/>
              <w:adjustRightInd w:val="0"/>
              <w:spacing w:before="40" w:after="40"/>
              <w:jc w:val="center"/>
              <w:rPr>
                <w:rFonts w:ascii="Book Antiqua" w:hAnsi="Book Antiqua"/>
                <w:b/>
                <w:bCs/>
                <w:color w:val="000000"/>
                <w:sz w:val="22"/>
                <w:szCs w:val="22"/>
              </w:rPr>
            </w:pPr>
            <w:r>
              <w:rPr>
                <w:rFonts w:ascii="Book Antiqua" w:hAnsi="Book Antiqua"/>
                <w:b/>
                <w:bCs/>
                <w:color w:val="000000"/>
                <w:sz w:val="22"/>
                <w:szCs w:val="22"/>
              </w:rPr>
              <w:t>1</w:t>
            </w:r>
            <w:r w:rsidR="005735A0">
              <w:rPr>
                <w:rFonts w:ascii="Book Antiqua" w:hAnsi="Book Antiqua"/>
                <w:b/>
                <w:bCs/>
                <w:color w:val="000000"/>
                <w:sz w:val="22"/>
                <w:szCs w:val="22"/>
              </w:rPr>
              <w:t>5</w:t>
            </w:r>
          </w:p>
        </w:tc>
      </w:tr>
      <w:tr w:rsidR="00226A38" w:rsidRPr="00844FAB" w:rsidTr="00226A38">
        <w:tc>
          <w:tcPr>
            <w:tcW w:w="1780" w:type="dxa"/>
            <w:tcBorders>
              <w:top w:val="single" w:sz="4" w:space="0" w:color="auto"/>
              <w:left w:val="single" w:sz="4" w:space="0" w:color="auto"/>
              <w:bottom w:val="single" w:sz="4" w:space="0" w:color="auto"/>
              <w:right w:val="single" w:sz="4" w:space="0" w:color="auto"/>
            </w:tcBorders>
          </w:tcPr>
          <w:p w:rsidR="00226A38" w:rsidRDefault="00226A38" w:rsidP="00226A38">
            <w:pPr>
              <w:autoSpaceDE w:val="0"/>
              <w:autoSpaceDN w:val="0"/>
              <w:adjustRightInd w:val="0"/>
              <w:spacing w:before="40"/>
              <w:rPr>
                <w:rFonts w:ascii="Book Antiqua" w:hAnsi="Book Antiqua"/>
                <w:b/>
                <w:bCs/>
                <w:color w:val="000000"/>
                <w:sz w:val="22"/>
                <w:szCs w:val="22"/>
              </w:rPr>
            </w:pPr>
            <w:r w:rsidRPr="003E7A84">
              <w:rPr>
                <w:rFonts w:ascii="Book Antiqua" w:hAnsi="Book Antiqua"/>
                <w:b/>
                <w:bCs/>
                <w:color w:val="000000"/>
                <w:sz w:val="22"/>
                <w:szCs w:val="22"/>
              </w:rPr>
              <w:t xml:space="preserve">TITOLO </w:t>
            </w:r>
            <w:r>
              <w:rPr>
                <w:rFonts w:ascii="Book Antiqua" w:hAnsi="Book Antiqua"/>
                <w:b/>
                <w:bCs/>
                <w:color w:val="000000"/>
                <w:sz w:val="22"/>
                <w:szCs w:val="22"/>
              </w:rPr>
              <w:t>V</w:t>
            </w:r>
            <w:r w:rsidRPr="003E7A84">
              <w:rPr>
                <w:rFonts w:ascii="Book Antiqua" w:hAnsi="Book Antiqua"/>
                <w:b/>
                <w:bCs/>
                <w:color w:val="000000"/>
                <w:sz w:val="22"/>
                <w:szCs w:val="22"/>
              </w:rPr>
              <w:t>:</w:t>
            </w:r>
          </w:p>
          <w:p w:rsidR="00226A38" w:rsidRPr="003E7A84" w:rsidRDefault="00226A38" w:rsidP="00226A38">
            <w:pPr>
              <w:autoSpaceDE w:val="0"/>
              <w:autoSpaceDN w:val="0"/>
              <w:adjustRightInd w:val="0"/>
              <w:spacing w:before="40"/>
              <w:rPr>
                <w:rFonts w:ascii="Book Antiqua" w:hAnsi="Book Antiqua"/>
                <w:b/>
                <w:bCs/>
                <w:color w:val="000000"/>
                <w:sz w:val="22"/>
                <w:szCs w:val="22"/>
              </w:rPr>
            </w:pPr>
          </w:p>
        </w:tc>
        <w:tc>
          <w:tcPr>
            <w:tcW w:w="6975" w:type="dxa"/>
            <w:tcBorders>
              <w:top w:val="single" w:sz="4" w:space="0" w:color="auto"/>
              <w:left w:val="single" w:sz="4" w:space="0" w:color="auto"/>
              <w:bottom w:val="single" w:sz="4" w:space="0" w:color="auto"/>
              <w:right w:val="single" w:sz="4" w:space="0" w:color="auto"/>
            </w:tcBorders>
          </w:tcPr>
          <w:p w:rsidR="00226A38" w:rsidRPr="003E7A84" w:rsidRDefault="00226A38" w:rsidP="00226A38">
            <w:pPr>
              <w:autoSpaceDE w:val="0"/>
              <w:autoSpaceDN w:val="0"/>
              <w:adjustRightInd w:val="0"/>
              <w:spacing w:before="40"/>
              <w:ind w:left="25"/>
              <w:rPr>
                <w:rFonts w:ascii="Book Antiqua" w:hAnsi="Book Antiqua"/>
                <w:b/>
                <w:bCs/>
                <w:color w:val="000000"/>
                <w:sz w:val="22"/>
                <w:szCs w:val="22"/>
              </w:rPr>
            </w:pPr>
            <w:r>
              <w:rPr>
                <w:rFonts w:ascii="Book Antiqua" w:hAnsi="Book Antiqua"/>
                <w:b/>
                <w:bCs/>
                <w:color w:val="000000"/>
                <w:sz w:val="22"/>
                <w:szCs w:val="22"/>
              </w:rPr>
              <w:t>S</w:t>
            </w:r>
            <w:r w:rsidRPr="003E7A84">
              <w:rPr>
                <w:rFonts w:ascii="Book Antiqua" w:hAnsi="Book Antiqua"/>
                <w:b/>
                <w:bCs/>
                <w:color w:val="000000"/>
                <w:sz w:val="22"/>
                <w:szCs w:val="22"/>
              </w:rPr>
              <w:t xml:space="preserve">istema di valutazione per la progressione economica all’interno </w:t>
            </w:r>
            <w:r>
              <w:rPr>
                <w:rFonts w:ascii="Book Antiqua" w:hAnsi="Book Antiqua"/>
                <w:b/>
                <w:bCs/>
                <w:color w:val="000000"/>
                <w:sz w:val="22"/>
                <w:szCs w:val="22"/>
              </w:rPr>
              <w:t xml:space="preserve">  </w:t>
            </w:r>
            <w:r w:rsidRPr="003E7A84">
              <w:rPr>
                <w:rFonts w:ascii="Book Antiqua" w:hAnsi="Book Antiqua"/>
                <w:b/>
                <w:bCs/>
                <w:color w:val="000000"/>
                <w:sz w:val="22"/>
                <w:szCs w:val="22"/>
              </w:rPr>
              <w:t>della categoria</w:t>
            </w:r>
          </w:p>
        </w:tc>
        <w:tc>
          <w:tcPr>
            <w:tcW w:w="1161" w:type="dxa"/>
            <w:tcBorders>
              <w:top w:val="single" w:sz="4" w:space="0" w:color="auto"/>
              <w:left w:val="single" w:sz="4" w:space="0" w:color="auto"/>
              <w:bottom w:val="single" w:sz="4" w:space="0" w:color="auto"/>
              <w:right w:val="single" w:sz="4" w:space="0" w:color="auto"/>
            </w:tcBorders>
          </w:tcPr>
          <w:p w:rsidR="00226A38" w:rsidRPr="003E7A84" w:rsidRDefault="00226A38" w:rsidP="00245C74">
            <w:pPr>
              <w:autoSpaceDE w:val="0"/>
              <w:autoSpaceDN w:val="0"/>
              <w:adjustRightInd w:val="0"/>
              <w:spacing w:before="40"/>
              <w:ind w:right="666"/>
              <w:rPr>
                <w:rFonts w:ascii="Book Antiqua" w:hAnsi="Book Antiqua"/>
                <w:b/>
                <w:bCs/>
                <w:color w:val="000000"/>
                <w:sz w:val="22"/>
                <w:szCs w:val="22"/>
              </w:rPr>
            </w:pPr>
          </w:p>
        </w:tc>
      </w:tr>
      <w:tr w:rsidR="00053396" w:rsidRPr="00844FAB" w:rsidTr="00226A38">
        <w:tc>
          <w:tcPr>
            <w:tcW w:w="8755" w:type="dxa"/>
            <w:gridSpan w:val="2"/>
            <w:tcBorders>
              <w:top w:val="single" w:sz="4" w:space="0" w:color="auto"/>
              <w:left w:val="single" w:sz="4" w:space="0" w:color="auto"/>
              <w:bottom w:val="single" w:sz="4" w:space="0" w:color="auto"/>
              <w:right w:val="single" w:sz="4" w:space="0" w:color="auto"/>
            </w:tcBorders>
          </w:tcPr>
          <w:p w:rsidR="00053396" w:rsidRPr="003E7A84" w:rsidRDefault="00053396" w:rsidP="009C722B">
            <w:pPr>
              <w:autoSpaceDE w:val="0"/>
              <w:autoSpaceDN w:val="0"/>
              <w:adjustRightInd w:val="0"/>
              <w:spacing w:before="40" w:after="40"/>
              <w:ind w:right="666"/>
              <w:rPr>
                <w:rFonts w:ascii="Book Antiqua" w:hAnsi="Book Antiqua"/>
                <w:b/>
                <w:bCs/>
                <w:color w:val="000000"/>
                <w:sz w:val="22"/>
                <w:szCs w:val="22"/>
              </w:rPr>
            </w:pPr>
            <w:r w:rsidRPr="003E7A84">
              <w:rPr>
                <w:rFonts w:ascii="Book Antiqua" w:hAnsi="Book Antiqua"/>
                <w:b/>
                <w:bCs/>
                <w:color w:val="000000"/>
                <w:sz w:val="22"/>
                <w:szCs w:val="22"/>
              </w:rPr>
              <w:t xml:space="preserve">Art. </w:t>
            </w:r>
            <w:r w:rsidR="009C722B">
              <w:rPr>
                <w:rFonts w:ascii="Book Antiqua" w:hAnsi="Book Antiqua"/>
                <w:b/>
                <w:bCs/>
                <w:color w:val="000000"/>
                <w:sz w:val="22"/>
                <w:szCs w:val="22"/>
              </w:rPr>
              <w:t>20</w:t>
            </w:r>
            <w:r w:rsidRPr="003E7A84">
              <w:rPr>
                <w:rFonts w:ascii="Book Antiqua" w:hAnsi="Book Antiqua"/>
                <w:b/>
                <w:bCs/>
                <w:color w:val="000000"/>
                <w:sz w:val="22"/>
                <w:szCs w:val="22"/>
              </w:rPr>
              <w:t xml:space="preserve"> </w:t>
            </w:r>
            <w:r>
              <w:rPr>
                <w:rFonts w:ascii="Book Antiqua" w:hAnsi="Book Antiqua"/>
                <w:b/>
                <w:bCs/>
                <w:color w:val="000000"/>
                <w:sz w:val="22"/>
                <w:szCs w:val="22"/>
              </w:rPr>
              <w:t>–</w:t>
            </w:r>
            <w:r w:rsidRPr="003E7A84">
              <w:rPr>
                <w:rFonts w:ascii="Book Antiqua" w:hAnsi="Book Antiqua"/>
                <w:b/>
                <w:bCs/>
                <w:color w:val="000000"/>
                <w:sz w:val="22"/>
                <w:szCs w:val="22"/>
              </w:rPr>
              <w:t xml:space="preserve"> </w:t>
            </w:r>
            <w:r>
              <w:rPr>
                <w:rFonts w:ascii="Book Antiqua" w:hAnsi="Book Antiqua"/>
                <w:b/>
                <w:bCs/>
                <w:color w:val="000000"/>
                <w:sz w:val="22"/>
                <w:szCs w:val="22"/>
              </w:rPr>
              <w:t xml:space="preserve">Finanziamento </w:t>
            </w:r>
            <w:r w:rsidRPr="003E7A84">
              <w:rPr>
                <w:rFonts w:ascii="Book Antiqua" w:hAnsi="Book Antiqua" w:cs="Times-Bold"/>
                <w:b/>
                <w:bCs/>
                <w:sz w:val="22"/>
                <w:szCs w:val="22"/>
              </w:rPr>
              <w:t xml:space="preserve">per la progressione economica </w:t>
            </w:r>
          </w:p>
        </w:tc>
        <w:tc>
          <w:tcPr>
            <w:tcW w:w="1161" w:type="dxa"/>
            <w:tcBorders>
              <w:top w:val="single" w:sz="4" w:space="0" w:color="auto"/>
              <w:left w:val="single" w:sz="4" w:space="0" w:color="auto"/>
              <w:bottom w:val="single" w:sz="4" w:space="0" w:color="auto"/>
              <w:right w:val="single" w:sz="4" w:space="0" w:color="auto"/>
            </w:tcBorders>
          </w:tcPr>
          <w:p w:rsidR="00053396" w:rsidRPr="003E7A84" w:rsidRDefault="00053396" w:rsidP="009C722B">
            <w:pPr>
              <w:autoSpaceDE w:val="0"/>
              <w:autoSpaceDN w:val="0"/>
              <w:adjustRightInd w:val="0"/>
              <w:spacing w:before="40" w:after="40"/>
              <w:jc w:val="center"/>
              <w:rPr>
                <w:rFonts w:ascii="Book Antiqua" w:hAnsi="Book Antiqua"/>
                <w:b/>
                <w:bCs/>
                <w:color w:val="000000"/>
                <w:sz w:val="22"/>
                <w:szCs w:val="22"/>
              </w:rPr>
            </w:pPr>
            <w:r>
              <w:rPr>
                <w:rFonts w:ascii="Book Antiqua" w:hAnsi="Book Antiqua"/>
                <w:b/>
                <w:bCs/>
                <w:color w:val="000000"/>
                <w:sz w:val="22"/>
                <w:szCs w:val="22"/>
              </w:rPr>
              <w:t>1</w:t>
            </w:r>
            <w:r w:rsidR="009C722B">
              <w:rPr>
                <w:rFonts w:ascii="Book Antiqua" w:hAnsi="Book Antiqua"/>
                <w:b/>
                <w:bCs/>
                <w:color w:val="000000"/>
                <w:sz w:val="22"/>
                <w:szCs w:val="22"/>
              </w:rPr>
              <w:t>6</w:t>
            </w:r>
          </w:p>
        </w:tc>
      </w:tr>
      <w:tr w:rsidR="00BD7B7E" w:rsidRPr="00844FAB" w:rsidTr="00226A38">
        <w:tc>
          <w:tcPr>
            <w:tcW w:w="8755" w:type="dxa"/>
            <w:gridSpan w:val="2"/>
            <w:tcBorders>
              <w:top w:val="single" w:sz="4" w:space="0" w:color="auto"/>
              <w:left w:val="single" w:sz="4" w:space="0" w:color="auto"/>
              <w:bottom w:val="single" w:sz="4" w:space="0" w:color="auto"/>
              <w:right w:val="single" w:sz="4" w:space="0" w:color="auto"/>
            </w:tcBorders>
          </w:tcPr>
          <w:p w:rsidR="00BD7B7E" w:rsidRPr="003E7A84" w:rsidRDefault="00BD7B7E" w:rsidP="009C722B">
            <w:pPr>
              <w:autoSpaceDE w:val="0"/>
              <w:autoSpaceDN w:val="0"/>
              <w:adjustRightInd w:val="0"/>
              <w:spacing w:before="40" w:after="40"/>
              <w:ind w:right="666"/>
              <w:rPr>
                <w:rFonts w:ascii="Book Antiqua" w:hAnsi="Book Antiqua"/>
                <w:b/>
                <w:bCs/>
                <w:color w:val="000000"/>
                <w:sz w:val="22"/>
                <w:szCs w:val="22"/>
              </w:rPr>
            </w:pPr>
            <w:r>
              <w:rPr>
                <w:rFonts w:ascii="Book Antiqua" w:hAnsi="Book Antiqua"/>
                <w:b/>
                <w:bCs/>
                <w:color w:val="000000"/>
                <w:sz w:val="22"/>
                <w:szCs w:val="22"/>
              </w:rPr>
              <w:t xml:space="preserve">Art. </w:t>
            </w:r>
            <w:r w:rsidR="009C722B">
              <w:rPr>
                <w:rFonts w:ascii="Book Antiqua" w:hAnsi="Book Antiqua"/>
                <w:b/>
                <w:bCs/>
                <w:color w:val="000000"/>
                <w:sz w:val="22"/>
                <w:szCs w:val="22"/>
              </w:rPr>
              <w:t>2</w:t>
            </w:r>
            <w:r>
              <w:rPr>
                <w:rFonts w:ascii="Book Antiqua" w:hAnsi="Book Antiqua"/>
                <w:b/>
                <w:bCs/>
                <w:color w:val="000000"/>
                <w:sz w:val="22"/>
                <w:szCs w:val="22"/>
              </w:rPr>
              <w:t>1 – Requisiti per concorrere alla selezione</w:t>
            </w:r>
          </w:p>
        </w:tc>
        <w:tc>
          <w:tcPr>
            <w:tcW w:w="1161" w:type="dxa"/>
            <w:tcBorders>
              <w:top w:val="single" w:sz="4" w:space="0" w:color="auto"/>
              <w:left w:val="single" w:sz="4" w:space="0" w:color="auto"/>
              <w:bottom w:val="single" w:sz="4" w:space="0" w:color="auto"/>
              <w:right w:val="single" w:sz="4" w:space="0" w:color="auto"/>
            </w:tcBorders>
          </w:tcPr>
          <w:p w:rsidR="00BD7B7E" w:rsidRDefault="00BD7B7E" w:rsidP="009C722B">
            <w:pPr>
              <w:autoSpaceDE w:val="0"/>
              <w:autoSpaceDN w:val="0"/>
              <w:adjustRightInd w:val="0"/>
              <w:spacing w:before="40" w:after="40"/>
              <w:jc w:val="center"/>
              <w:rPr>
                <w:rFonts w:ascii="Book Antiqua" w:hAnsi="Book Antiqua"/>
                <w:b/>
                <w:bCs/>
                <w:color w:val="000000"/>
                <w:sz w:val="22"/>
                <w:szCs w:val="22"/>
              </w:rPr>
            </w:pPr>
            <w:r>
              <w:rPr>
                <w:rFonts w:ascii="Book Antiqua" w:hAnsi="Book Antiqua"/>
                <w:b/>
                <w:bCs/>
                <w:color w:val="000000"/>
                <w:sz w:val="22"/>
                <w:szCs w:val="22"/>
              </w:rPr>
              <w:t>1</w:t>
            </w:r>
            <w:r w:rsidR="009C722B">
              <w:rPr>
                <w:rFonts w:ascii="Book Antiqua" w:hAnsi="Book Antiqua"/>
                <w:b/>
                <w:bCs/>
                <w:color w:val="000000"/>
                <w:sz w:val="22"/>
                <w:szCs w:val="22"/>
              </w:rPr>
              <w:t>7</w:t>
            </w:r>
          </w:p>
        </w:tc>
      </w:tr>
      <w:tr w:rsidR="00BD7B7E" w:rsidRPr="00844FAB" w:rsidTr="00226A38">
        <w:tc>
          <w:tcPr>
            <w:tcW w:w="8755" w:type="dxa"/>
            <w:gridSpan w:val="2"/>
            <w:tcBorders>
              <w:top w:val="single" w:sz="4" w:space="0" w:color="auto"/>
              <w:left w:val="single" w:sz="4" w:space="0" w:color="auto"/>
              <w:bottom w:val="single" w:sz="4" w:space="0" w:color="auto"/>
              <w:right w:val="single" w:sz="4" w:space="0" w:color="auto"/>
            </w:tcBorders>
          </w:tcPr>
          <w:p w:rsidR="00BD7B7E" w:rsidRDefault="00BD7B7E" w:rsidP="009C722B">
            <w:pPr>
              <w:autoSpaceDE w:val="0"/>
              <w:autoSpaceDN w:val="0"/>
              <w:adjustRightInd w:val="0"/>
              <w:spacing w:before="40" w:after="40"/>
              <w:ind w:right="666"/>
              <w:rPr>
                <w:rFonts w:ascii="Book Antiqua" w:hAnsi="Book Antiqua"/>
                <w:b/>
                <w:bCs/>
                <w:color w:val="000000"/>
                <w:sz w:val="22"/>
                <w:szCs w:val="22"/>
              </w:rPr>
            </w:pPr>
            <w:r>
              <w:rPr>
                <w:rFonts w:ascii="Book Antiqua" w:hAnsi="Book Antiqua"/>
                <w:b/>
                <w:bCs/>
                <w:color w:val="000000"/>
                <w:sz w:val="22"/>
                <w:szCs w:val="22"/>
              </w:rPr>
              <w:t xml:space="preserve">Art. </w:t>
            </w:r>
            <w:r w:rsidR="009C722B">
              <w:rPr>
                <w:rFonts w:ascii="Book Antiqua" w:hAnsi="Book Antiqua"/>
                <w:b/>
                <w:bCs/>
                <w:color w:val="000000"/>
                <w:sz w:val="22"/>
                <w:szCs w:val="22"/>
              </w:rPr>
              <w:t>22</w:t>
            </w:r>
            <w:r>
              <w:rPr>
                <w:rFonts w:ascii="Book Antiqua" w:hAnsi="Book Antiqua"/>
                <w:b/>
                <w:bCs/>
                <w:color w:val="000000"/>
                <w:sz w:val="22"/>
                <w:szCs w:val="22"/>
              </w:rPr>
              <w:t xml:space="preserve"> – Criteri generali per la procedura di valutazione</w:t>
            </w:r>
          </w:p>
        </w:tc>
        <w:tc>
          <w:tcPr>
            <w:tcW w:w="1161" w:type="dxa"/>
            <w:tcBorders>
              <w:top w:val="single" w:sz="4" w:space="0" w:color="auto"/>
              <w:left w:val="single" w:sz="4" w:space="0" w:color="auto"/>
              <w:bottom w:val="single" w:sz="4" w:space="0" w:color="auto"/>
              <w:right w:val="single" w:sz="4" w:space="0" w:color="auto"/>
            </w:tcBorders>
          </w:tcPr>
          <w:p w:rsidR="00BD7B7E" w:rsidRDefault="009C722B" w:rsidP="00E00178">
            <w:pPr>
              <w:autoSpaceDE w:val="0"/>
              <w:autoSpaceDN w:val="0"/>
              <w:adjustRightInd w:val="0"/>
              <w:spacing w:before="40" w:after="40"/>
              <w:jc w:val="center"/>
              <w:rPr>
                <w:rFonts w:ascii="Book Antiqua" w:hAnsi="Book Antiqua"/>
                <w:b/>
                <w:bCs/>
                <w:color w:val="000000"/>
                <w:sz w:val="22"/>
                <w:szCs w:val="22"/>
              </w:rPr>
            </w:pPr>
            <w:r>
              <w:rPr>
                <w:rFonts w:ascii="Book Antiqua" w:hAnsi="Book Antiqua"/>
                <w:b/>
                <w:bCs/>
                <w:color w:val="000000"/>
                <w:sz w:val="22"/>
                <w:szCs w:val="22"/>
              </w:rPr>
              <w:t>17</w:t>
            </w:r>
          </w:p>
        </w:tc>
      </w:tr>
      <w:tr w:rsidR="00BD7B7E" w:rsidRPr="00844FAB" w:rsidTr="00226A38">
        <w:tc>
          <w:tcPr>
            <w:tcW w:w="8755" w:type="dxa"/>
            <w:gridSpan w:val="2"/>
            <w:tcBorders>
              <w:top w:val="single" w:sz="4" w:space="0" w:color="auto"/>
              <w:left w:val="single" w:sz="4" w:space="0" w:color="auto"/>
              <w:bottom w:val="single" w:sz="4" w:space="0" w:color="auto"/>
              <w:right w:val="single" w:sz="4" w:space="0" w:color="auto"/>
            </w:tcBorders>
          </w:tcPr>
          <w:p w:rsidR="00BD7B7E" w:rsidRDefault="00BD7B7E" w:rsidP="009C722B">
            <w:pPr>
              <w:autoSpaceDE w:val="0"/>
              <w:autoSpaceDN w:val="0"/>
              <w:adjustRightInd w:val="0"/>
              <w:spacing w:before="40" w:after="40"/>
              <w:ind w:right="666"/>
              <w:rPr>
                <w:rFonts w:ascii="Book Antiqua" w:hAnsi="Book Antiqua"/>
                <w:b/>
                <w:bCs/>
                <w:color w:val="000000"/>
                <w:sz w:val="22"/>
                <w:szCs w:val="22"/>
              </w:rPr>
            </w:pPr>
            <w:r>
              <w:rPr>
                <w:rFonts w:ascii="Book Antiqua" w:hAnsi="Book Antiqua"/>
                <w:b/>
                <w:bCs/>
                <w:color w:val="000000"/>
                <w:sz w:val="22"/>
                <w:szCs w:val="22"/>
              </w:rPr>
              <w:t xml:space="preserve">Art. </w:t>
            </w:r>
            <w:r w:rsidR="009C722B">
              <w:rPr>
                <w:rFonts w:ascii="Book Antiqua" w:hAnsi="Book Antiqua"/>
                <w:b/>
                <w:bCs/>
                <w:color w:val="000000"/>
                <w:sz w:val="22"/>
                <w:szCs w:val="22"/>
              </w:rPr>
              <w:t>23</w:t>
            </w:r>
            <w:r>
              <w:rPr>
                <w:rFonts w:ascii="Book Antiqua" w:hAnsi="Book Antiqua"/>
                <w:b/>
                <w:bCs/>
                <w:color w:val="000000"/>
                <w:sz w:val="22"/>
                <w:szCs w:val="22"/>
              </w:rPr>
              <w:t xml:space="preserve"> – Sistema di valutazione per la progressione economica</w:t>
            </w:r>
          </w:p>
        </w:tc>
        <w:tc>
          <w:tcPr>
            <w:tcW w:w="1161" w:type="dxa"/>
            <w:tcBorders>
              <w:top w:val="single" w:sz="4" w:space="0" w:color="auto"/>
              <w:left w:val="single" w:sz="4" w:space="0" w:color="auto"/>
              <w:bottom w:val="single" w:sz="4" w:space="0" w:color="auto"/>
              <w:right w:val="single" w:sz="4" w:space="0" w:color="auto"/>
            </w:tcBorders>
          </w:tcPr>
          <w:p w:rsidR="00BD7B7E" w:rsidRDefault="00BD7B7E" w:rsidP="009C722B">
            <w:pPr>
              <w:autoSpaceDE w:val="0"/>
              <w:autoSpaceDN w:val="0"/>
              <w:adjustRightInd w:val="0"/>
              <w:spacing w:before="40" w:after="40"/>
              <w:jc w:val="center"/>
              <w:rPr>
                <w:rFonts w:ascii="Book Antiqua" w:hAnsi="Book Antiqua"/>
                <w:b/>
                <w:bCs/>
                <w:color w:val="000000"/>
                <w:sz w:val="22"/>
                <w:szCs w:val="22"/>
              </w:rPr>
            </w:pPr>
            <w:r>
              <w:rPr>
                <w:rFonts w:ascii="Book Antiqua" w:hAnsi="Book Antiqua"/>
                <w:b/>
                <w:bCs/>
                <w:color w:val="000000"/>
                <w:sz w:val="22"/>
                <w:szCs w:val="22"/>
              </w:rPr>
              <w:t>1</w:t>
            </w:r>
            <w:r w:rsidR="009C722B">
              <w:rPr>
                <w:rFonts w:ascii="Book Antiqua" w:hAnsi="Book Antiqua"/>
                <w:b/>
                <w:bCs/>
                <w:color w:val="000000"/>
                <w:sz w:val="22"/>
                <w:szCs w:val="22"/>
              </w:rPr>
              <w:t>8</w:t>
            </w:r>
          </w:p>
        </w:tc>
      </w:tr>
      <w:tr w:rsidR="00BD7B7E" w:rsidRPr="00844FAB" w:rsidTr="00226A38">
        <w:tc>
          <w:tcPr>
            <w:tcW w:w="8755" w:type="dxa"/>
            <w:gridSpan w:val="2"/>
            <w:tcBorders>
              <w:top w:val="single" w:sz="4" w:space="0" w:color="auto"/>
              <w:left w:val="single" w:sz="4" w:space="0" w:color="auto"/>
              <w:bottom w:val="single" w:sz="4" w:space="0" w:color="auto"/>
              <w:right w:val="single" w:sz="4" w:space="0" w:color="auto"/>
            </w:tcBorders>
          </w:tcPr>
          <w:p w:rsidR="00BD7B7E" w:rsidRDefault="00BD7B7E" w:rsidP="009C722B">
            <w:pPr>
              <w:autoSpaceDE w:val="0"/>
              <w:autoSpaceDN w:val="0"/>
              <w:adjustRightInd w:val="0"/>
              <w:spacing w:before="40" w:after="40"/>
              <w:ind w:right="666"/>
              <w:rPr>
                <w:rFonts w:ascii="Book Antiqua" w:hAnsi="Book Antiqua"/>
                <w:b/>
                <w:bCs/>
                <w:color w:val="000000"/>
                <w:sz w:val="22"/>
                <w:szCs w:val="22"/>
              </w:rPr>
            </w:pPr>
            <w:r>
              <w:rPr>
                <w:rFonts w:ascii="Book Antiqua" w:hAnsi="Book Antiqua"/>
                <w:b/>
                <w:bCs/>
                <w:color w:val="000000"/>
                <w:sz w:val="22"/>
                <w:szCs w:val="22"/>
              </w:rPr>
              <w:t>Art. 2</w:t>
            </w:r>
            <w:r w:rsidR="009C722B">
              <w:rPr>
                <w:rFonts w:ascii="Book Antiqua" w:hAnsi="Book Antiqua"/>
                <w:b/>
                <w:bCs/>
                <w:color w:val="000000"/>
                <w:sz w:val="22"/>
                <w:szCs w:val="22"/>
              </w:rPr>
              <w:t>4</w:t>
            </w:r>
            <w:r>
              <w:rPr>
                <w:rFonts w:ascii="Book Antiqua" w:hAnsi="Book Antiqua"/>
                <w:b/>
                <w:bCs/>
                <w:color w:val="000000"/>
                <w:sz w:val="22"/>
                <w:szCs w:val="22"/>
              </w:rPr>
              <w:t xml:space="preserve"> – Graduatorie e inquadramento del personale</w:t>
            </w:r>
          </w:p>
        </w:tc>
        <w:tc>
          <w:tcPr>
            <w:tcW w:w="1161" w:type="dxa"/>
            <w:tcBorders>
              <w:top w:val="single" w:sz="4" w:space="0" w:color="auto"/>
              <w:left w:val="single" w:sz="4" w:space="0" w:color="auto"/>
              <w:bottom w:val="single" w:sz="4" w:space="0" w:color="auto"/>
              <w:right w:val="single" w:sz="4" w:space="0" w:color="auto"/>
            </w:tcBorders>
          </w:tcPr>
          <w:p w:rsidR="00BD7B7E" w:rsidRDefault="00BD7B7E" w:rsidP="005735A0">
            <w:pPr>
              <w:autoSpaceDE w:val="0"/>
              <w:autoSpaceDN w:val="0"/>
              <w:adjustRightInd w:val="0"/>
              <w:spacing w:before="40" w:after="40"/>
              <w:jc w:val="center"/>
              <w:rPr>
                <w:rFonts w:ascii="Book Antiqua" w:hAnsi="Book Antiqua"/>
                <w:b/>
                <w:bCs/>
                <w:color w:val="000000"/>
                <w:sz w:val="22"/>
                <w:szCs w:val="22"/>
              </w:rPr>
            </w:pPr>
            <w:r>
              <w:rPr>
                <w:rFonts w:ascii="Book Antiqua" w:hAnsi="Book Antiqua"/>
                <w:b/>
                <w:bCs/>
                <w:color w:val="000000"/>
                <w:sz w:val="22"/>
                <w:szCs w:val="22"/>
              </w:rPr>
              <w:t>1</w:t>
            </w:r>
            <w:r w:rsidR="005735A0">
              <w:rPr>
                <w:rFonts w:ascii="Book Antiqua" w:hAnsi="Book Antiqua"/>
                <w:b/>
                <w:bCs/>
                <w:color w:val="000000"/>
                <w:sz w:val="22"/>
                <w:szCs w:val="22"/>
              </w:rPr>
              <w:t>8</w:t>
            </w:r>
          </w:p>
        </w:tc>
      </w:tr>
      <w:tr w:rsidR="00053396" w:rsidRPr="00844FAB" w:rsidTr="00226A38">
        <w:tc>
          <w:tcPr>
            <w:tcW w:w="8755" w:type="dxa"/>
            <w:gridSpan w:val="2"/>
            <w:tcBorders>
              <w:top w:val="single" w:sz="4" w:space="0" w:color="auto"/>
              <w:left w:val="single" w:sz="4" w:space="0" w:color="auto"/>
              <w:bottom w:val="single" w:sz="4" w:space="0" w:color="auto"/>
              <w:right w:val="single" w:sz="4" w:space="0" w:color="auto"/>
            </w:tcBorders>
          </w:tcPr>
          <w:p w:rsidR="00053396" w:rsidRDefault="00053396" w:rsidP="009C722B">
            <w:pPr>
              <w:autoSpaceDE w:val="0"/>
              <w:autoSpaceDN w:val="0"/>
              <w:adjustRightInd w:val="0"/>
              <w:spacing w:before="40" w:after="40"/>
              <w:ind w:right="666"/>
              <w:rPr>
                <w:rFonts w:ascii="Book Antiqua" w:hAnsi="Book Antiqua"/>
                <w:b/>
                <w:bCs/>
                <w:color w:val="000000"/>
                <w:sz w:val="22"/>
                <w:szCs w:val="22"/>
              </w:rPr>
            </w:pPr>
            <w:r w:rsidRPr="003E7A84">
              <w:rPr>
                <w:rFonts w:ascii="Book Antiqua" w:hAnsi="Book Antiqua"/>
                <w:b/>
                <w:bCs/>
                <w:color w:val="000000"/>
                <w:sz w:val="22"/>
                <w:szCs w:val="22"/>
              </w:rPr>
              <w:t xml:space="preserve">Art. </w:t>
            </w:r>
            <w:r w:rsidR="00BD7B7E">
              <w:rPr>
                <w:rFonts w:ascii="Book Antiqua" w:hAnsi="Book Antiqua"/>
                <w:b/>
                <w:bCs/>
                <w:color w:val="000000"/>
                <w:sz w:val="22"/>
                <w:szCs w:val="22"/>
              </w:rPr>
              <w:t>2</w:t>
            </w:r>
            <w:r w:rsidR="009C722B">
              <w:rPr>
                <w:rFonts w:ascii="Book Antiqua" w:hAnsi="Book Antiqua"/>
                <w:b/>
                <w:bCs/>
                <w:color w:val="000000"/>
                <w:sz w:val="22"/>
                <w:szCs w:val="22"/>
              </w:rPr>
              <w:t>5</w:t>
            </w:r>
            <w:r w:rsidRPr="003E7A84">
              <w:rPr>
                <w:rFonts w:ascii="Book Antiqua" w:hAnsi="Book Antiqua"/>
                <w:b/>
                <w:bCs/>
                <w:color w:val="000000"/>
                <w:sz w:val="22"/>
                <w:szCs w:val="22"/>
              </w:rPr>
              <w:t xml:space="preserve"> </w:t>
            </w:r>
            <w:r>
              <w:rPr>
                <w:rFonts w:ascii="Book Antiqua" w:hAnsi="Book Antiqua"/>
                <w:b/>
                <w:bCs/>
                <w:color w:val="000000"/>
                <w:sz w:val="22"/>
                <w:szCs w:val="22"/>
              </w:rPr>
              <w:t>–</w:t>
            </w:r>
            <w:r w:rsidRPr="003E7A84">
              <w:rPr>
                <w:rFonts w:ascii="Book Antiqua" w:hAnsi="Book Antiqua"/>
                <w:b/>
                <w:bCs/>
                <w:color w:val="000000"/>
                <w:sz w:val="22"/>
                <w:szCs w:val="22"/>
              </w:rPr>
              <w:t xml:space="preserve"> </w:t>
            </w:r>
            <w:r>
              <w:rPr>
                <w:rFonts w:ascii="Book Antiqua" w:hAnsi="Book Antiqua"/>
                <w:b/>
                <w:bCs/>
                <w:color w:val="000000"/>
                <w:sz w:val="22"/>
                <w:szCs w:val="22"/>
              </w:rPr>
              <w:t>Norme finali e abrogazioni</w:t>
            </w:r>
          </w:p>
        </w:tc>
        <w:tc>
          <w:tcPr>
            <w:tcW w:w="1161" w:type="dxa"/>
            <w:tcBorders>
              <w:top w:val="single" w:sz="4" w:space="0" w:color="auto"/>
              <w:left w:val="single" w:sz="4" w:space="0" w:color="auto"/>
              <w:bottom w:val="single" w:sz="4" w:space="0" w:color="auto"/>
              <w:right w:val="single" w:sz="4" w:space="0" w:color="auto"/>
            </w:tcBorders>
          </w:tcPr>
          <w:p w:rsidR="00053396" w:rsidRDefault="005530F0" w:rsidP="009C722B">
            <w:pPr>
              <w:autoSpaceDE w:val="0"/>
              <w:autoSpaceDN w:val="0"/>
              <w:adjustRightInd w:val="0"/>
              <w:spacing w:before="40" w:after="40"/>
              <w:jc w:val="center"/>
              <w:rPr>
                <w:rFonts w:ascii="Book Antiqua" w:hAnsi="Book Antiqua"/>
                <w:b/>
                <w:bCs/>
                <w:color w:val="000000"/>
                <w:sz w:val="22"/>
                <w:szCs w:val="22"/>
              </w:rPr>
            </w:pPr>
            <w:r>
              <w:rPr>
                <w:rFonts w:ascii="Book Antiqua" w:hAnsi="Book Antiqua"/>
                <w:b/>
                <w:bCs/>
                <w:color w:val="000000"/>
                <w:sz w:val="22"/>
                <w:szCs w:val="22"/>
              </w:rPr>
              <w:t>1</w:t>
            </w:r>
            <w:r w:rsidR="009C722B">
              <w:rPr>
                <w:rFonts w:ascii="Book Antiqua" w:hAnsi="Book Antiqua"/>
                <w:b/>
                <w:bCs/>
                <w:color w:val="000000"/>
                <w:sz w:val="22"/>
                <w:szCs w:val="22"/>
              </w:rPr>
              <w:t>9</w:t>
            </w:r>
          </w:p>
        </w:tc>
      </w:tr>
      <w:tr w:rsidR="00053396" w:rsidRPr="00844FAB" w:rsidTr="00226A38">
        <w:tc>
          <w:tcPr>
            <w:tcW w:w="8755" w:type="dxa"/>
            <w:gridSpan w:val="2"/>
            <w:tcBorders>
              <w:top w:val="single" w:sz="4" w:space="0" w:color="auto"/>
              <w:left w:val="single" w:sz="4" w:space="0" w:color="auto"/>
              <w:bottom w:val="single" w:sz="4" w:space="0" w:color="auto"/>
              <w:right w:val="single" w:sz="4" w:space="0" w:color="auto"/>
            </w:tcBorders>
          </w:tcPr>
          <w:p w:rsidR="00053396" w:rsidRPr="003E7A84" w:rsidRDefault="00053396" w:rsidP="009C722B">
            <w:pPr>
              <w:autoSpaceDE w:val="0"/>
              <w:autoSpaceDN w:val="0"/>
              <w:adjustRightInd w:val="0"/>
              <w:spacing w:before="40" w:after="40"/>
              <w:ind w:right="666"/>
              <w:rPr>
                <w:rFonts w:ascii="Book Antiqua" w:hAnsi="Book Antiqua"/>
                <w:b/>
                <w:bCs/>
                <w:color w:val="000000"/>
                <w:sz w:val="22"/>
                <w:szCs w:val="22"/>
              </w:rPr>
            </w:pPr>
            <w:r w:rsidRPr="003E7A84">
              <w:rPr>
                <w:rFonts w:ascii="Book Antiqua" w:hAnsi="Book Antiqua"/>
                <w:b/>
                <w:bCs/>
                <w:color w:val="000000"/>
                <w:sz w:val="22"/>
                <w:szCs w:val="22"/>
              </w:rPr>
              <w:t xml:space="preserve">Art. </w:t>
            </w:r>
            <w:r w:rsidR="00BD7B7E">
              <w:rPr>
                <w:rFonts w:ascii="Book Antiqua" w:hAnsi="Book Antiqua"/>
                <w:b/>
                <w:bCs/>
                <w:color w:val="000000"/>
                <w:sz w:val="22"/>
                <w:szCs w:val="22"/>
              </w:rPr>
              <w:t>2</w:t>
            </w:r>
            <w:r w:rsidR="009C722B">
              <w:rPr>
                <w:rFonts w:ascii="Book Antiqua" w:hAnsi="Book Antiqua"/>
                <w:b/>
                <w:bCs/>
                <w:color w:val="000000"/>
                <w:sz w:val="22"/>
                <w:szCs w:val="22"/>
              </w:rPr>
              <w:t>6</w:t>
            </w:r>
            <w:r w:rsidRPr="003E7A84">
              <w:rPr>
                <w:rFonts w:ascii="Book Antiqua" w:hAnsi="Book Antiqua"/>
                <w:b/>
                <w:bCs/>
                <w:color w:val="000000"/>
                <w:sz w:val="22"/>
                <w:szCs w:val="22"/>
              </w:rPr>
              <w:t xml:space="preserve"> – Entrata in vigore</w:t>
            </w:r>
          </w:p>
        </w:tc>
        <w:tc>
          <w:tcPr>
            <w:tcW w:w="1161" w:type="dxa"/>
            <w:tcBorders>
              <w:top w:val="single" w:sz="4" w:space="0" w:color="auto"/>
              <w:left w:val="single" w:sz="4" w:space="0" w:color="auto"/>
              <w:bottom w:val="single" w:sz="4" w:space="0" w:color="auto"/>
              <w:right w:val="single" w:sz="4" w:space="0" w:color="auto"/>
            </w:tcBorders>
          </w:tcPr>
          <w:p w:rsidR="00053396" w:rsidRPr="003E7A84" w:rsidRDefault="005530F0" w:rsidP="009C722B">
            <w:pPr>
              <w:autoSpaceDE w:val="0"/>
              <w:autoSpaceDN w:val="0"/>
              <w:adjustRightInd w:val="0"/>
              <w:spacing w:before="40" w:after="40"/>
              <w:jc w:val="center"/>
              <w:rPr>
                <w:rFonts w:ascii="Book Antiqua" w:hAnsi="Book Antiqua"/>
                <w:b/>
                <w:bCs/>
                <w:color w:val="000000"/>
                <w:sz w:val="22"/>
                <w:szCs w:val="22"/>
              </w:rPr>
            </w:pPr>
            <w:r>
              <w:rPr>
                <w:rFonts w:ascii="Book Antiqua" w:hAnsi="Book Antiqua"/>
                <w:b/>
                <w:bCs/>
                <w:color w:val="000000"/>
                <w:sz w:val="22"/>
                <w:szCs w:val="22"/>
              </w:rPr>
              <w:t>1</w:t>
            </w:r>
            <w:r w:rsidR="009C722B">
              <w:rPr>
                <w:rFonts w:ascii="Book Antiqua" w:hAnsi="Book Antiqua"/>
                <w:b/>
                <w:bCs/>
                <w:color w:val="000000"/>
                <w:sz w:val="22"/>
                <w:szCs w:val="22"/>
              </w:rPr>
              <w:t>9</w:t>
            </w:r>
          </w:p>
        </w:tc>
      </w:tr>
    </w:tbl>
    <w:p w:rsidR="002F2808" w:rsidRDefault="002F2808" w:rsidP="002F2808">
      <w:pPr>
        <w:autoSpaceDE w:val="0"/>
        <w:autoSpaceDN w:val="0"/>
        <w:adjustRightInd w:val="0"/>
        <w:spacing w:before="120"/>
        <w:rPr>
          <w:rFonts w:ascii="Book Antiqua" w:hAnsi="Book Antiqua"/>
          <w:b/>
          <w:bCs/>
          <w:color w:val="000000"/>
        </w:rPr>
      </w:pPr>
    </w:p>
    <w:tbl>
      <w:tblPr>
        <w:tblW w:w="0" w:type="auto"/>
        <w:jc w:val="center"/>
        <w:tblInd w:w="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6"/>
      </w:tblGrid>
      <w:tr w:rsidR="0048734A" w:rsidRPr="003E7A84" w:rsidTr="00204545">
        <w:trPr>
          <w:trHeight w:val="900"/>
          <w:jc w:val="center"/>
        </w:trPr>
        <w:tc>
          <w:tcPr>
            <w:tcW w:w="7246" w:type="dxa"/>
          </w:tcPr>
          <w:p w:rsidR="0048734A" w:rsidRPr="00EC660C" w:rsidRDefault="0048734A" w:rsidP="00ED0104">
            <w:pPr>
              <w:spacing w:before="120" w:after="120"/>
              <w:ind w:left="354" w:hanging="142"/>
              <w:jc w:val="center"/>
              <w:rPr>
                <w:rFonts w:ascii="Book Antiqua" w:hAnsi="Book Antiqua"/>
                <w:b/>
              </w:rPr>
            </w:pPr>
            <w:r w:rsidRPr="00EC660C">
              <w:rPr>
                <w:rFonts w:ascii="Book Antiqua" w:hAnsi="Book Antiqua"/>
                <w:b/>
              </w:rPr>
              <w:lastRenderedPageBreak/>
              <w:t xml:space="preserve">TITOLO I – Sistema di misurazione e valutazione della performance </w:t>
            </w:r>
          </w:p>
        </w:tc>
      </w:tr>
    </w:tbl>
    <w:p w:rsidR="0048734A" w:rsidRPr="003E7A84" w:rsidRDefault="0048734A" w:rsidP="0048734A">
      <w:pPr>
        <w:pStyle w:val="Pidipagina"/>
        <w:numPr>
          <w:ilvl w:val="12"/>
          <w:numId w:val="0"/>
        </w:numPr>
        <w:tabs>
          <w:tab w:val="clear" w:pos="4819"/>
          <w:tab w:val="clear" w:pos="9638"/>
        </w:tabs>
        <w:ind w:firstLine="340"/>
        <w:jc w:val="center"/>
        <w:rPr>
          <w:rFonts w:ascii="Book Antiqua" w:hAnsi="Book Antiqua"/>
          <w:sz w:val="22"/>
          <w:szCs w:val="22"/>
        </w:rPr>
      </w:pPr>
    </w:p>
    <w:p w:rsidR="0048734A" w:rsidRPr="003E7A84" w:rsidRDefault="0048734A" w:rsidP="0048734A">
      <w:pPr>
        <w:pStyle w:val="Default"/>
        <w:jc w:val="center"/>
        <w:rPr>
          <w:rFonts w:ascii="Book Antiqua" w:hAnsi="Book Antiqua" w:cs="Tahoma"/>
          <w:b/>
          <w:bCs/>
          <w:color w:val="auto"/>
          <w:sz w:val="22"/>
          <w:szCs w:val="22"/>
        </w:rPr>
      </w:pPr>
      <w:r w:rsidRPr="003E7A84">
        <w:rPr>
          <w:rFonts w:ascii="Book Antiqua" w:hAnsi="Book Antiqua" w:cs="Tahoma"/>
          <w:b/>
          <w:bCs/>
          <w:color w:val="auto"/>
          <w:sz w:val="22"/>
          <w:szCs w:val="22"/>
        </w:rPr>
        <w:t xml:space="preserve">Articolo </w:t>
      </w:r>
      <w:r>
        <w:rPr>
          <w:rFonts w:ascii="Book Antiqua" w:hAnsi="Book Antiqua" w:cs="Tahoma"/>
          <w:b/>
          <w:bCs/>
          <w:color w:val="auto"/>
          <w:sz w:val="22"/>
          <w:szCs w:val="22"/>
        </w:rPr>
        <w:t>1</w:t>
      </w:r>
      <w:r w:rsidRPr="003E7A84">
        <w:rPr>
          <w:rFonts w:ascii="Book Antiqua" w:hAnsi="Book Antiqua" w:cs="Tahoma"/>
          <w:b/>
          <w:bCs/>
          <w:color w:val="auto"/>
          <w:sz w:val="22"/>
          <w:szCs w:val="22"/>
        </w:rPr>
        <w:t xml:space="preserve"> – </w:t>
      </w:r>
      <w:r w:rsidRPr="003E7A84">
        <w:rPr>
          <w:rFonts w:ascii="Book Antiqua" w:hAnsi="Book Antiqua" w:cs="Times-Bold"/>
          <w:b/>
          <w:bCs/>
          <w:sz w:val="22"/>
          <w:szCs w:val="22"/>
        </w:rPr>
        <w:t xml:space="preserve">Principi generali </w:t>
      </w:r>
    </w:p>
    <w:p w:rsidR="0048734A" w:rsidRPr="003E7A84" w:rsidRDefault="0048734A" w:rsidP="0048734A">
      <w:pPr>
        <w:pStyle w:val="Default"/>
        <w:jc w:val="center"/>
        <w:rPr>
          <w:rFonts w:ascii="Book Antiqua" w:hAnsi="Book Antiqua" w:cs="Tahoma"/>
          <w:color w:val="auto"/>
          <w:sz w:val="22"/>
          <w:szCs w:val="22"/>
        </w:rPr>
      </w:pPr>
    </w:p>
    <w:p w:rsidR="008266A1" w:rsidRDefault="0048734A" w:rsidP="008266A1">
      <w:pPr>
        <w:numPr>
          <w:ilvl w:val="0"/>
          <w:numId w:val="5"/>
        </w:numPr>
        <w:tabs>
          <w:tab w:val="left" w:pos="426"/>
        </w:tabs>
        <w:autoSpaceDE w:val="0"/>
        <w:autoSpaceDN w:val="0"/>
        <w:adjustRightInd w:val="0"/>
        <w:spacing w:after="120"/>
        <w:ind w:left="0" w:firstLine="0"/>
        <w:jc w:val="both"/>
        <w:rPr>
          <w:rFonts w:ascii="Book Antiqua" w:hAnsi="Book Antiqua"/>
          <w:color w:val="000000"/>
          <w:sz w:val="22"/>
          <w:szCs w:val="22"/>
        </w:rPr>
      </w:pPr>
      <w:r w:rsidRPr="003E7A84">
        <w:rPr>
          <w:rFonts w:ascii="Book Antiqua" w:hAnsi="Book Antiqua"/>
          <w:color w:val="000000"/>
          <w:sz w:val="22"/>
          <w:szCs w:val="22"/>
        </w:rPr>
        <w:t>Il Sistema di Misurazione e Valutazione della Performance, per il seguito anche SMEV</w:t>
      </w:r>
      <w:r w:rsidR="00D158D3">
        <w:rPr>
          <w:rFonts w:ascii="Book Antiqua" w:hAnsi="Book Antiqua"/>
          <w:color w:val="000000"/>
          <w:sz w:val="22"/>
          <w:szCs w:val="22"/>
        </w:rPr>
        <w:t>a</w:t>
      </w:r>
      <w:r w:rsidRPr="003E7A84">
        <w:rPr>
          <w:rFonts w:ascii="Book Antiqua" w:hAnsi="Book Antiqua"/>
          <w:color w:val="000000"/>
          <w:sz w:val="22"/>
          <w:szCs w:val="22"/>
        </w:rPr>
        <w:t>P, è improntato all’applicazione delle disposizioni contenute nel D.Lgs. n. 150/2009.</w:t>
      </w:r>
    </w:p>
    <w:p w:rsidR="008266A1" w:rsidRPr="008266A1" w:rsidRDefault="008266A1" w:rsidP="008266A1">
      <w:pPr>
        <w:numPr>
          <w:ilvl w:val="0"/>
          <w:numId w:val="5"/>
        </w:numPr>
        <w:tabs>
          <w:tab w:val="left" w:pos="426"/>
        </w:tabs>
        <w:autoSpaceDE w:val="0"/>
        <w:autoSpaceDN w:val="0"/>
        <w:adjustRightInd w:val="0"/>
        <w:spacing w:after="120"/>
        <w:ind w:left="0" w:firstLine="0"/>
        <w:jc w:val="both"/>
        <w:rPr>
          <w:rFonts w:ascii="Book Antiqua" w:hAnsi="Book Antiqua"/>
          <w:color w:val="000000"/>
          <w:sz w:val="22"/>
          <w:szCs w:val="22"/>
        </w:rPr>
      </w:pPr>
      <w:r w:rsidRPr="008266A1">
        <w:rPr>
          <w:rFonts w:ascii="Book Antiqua" w:hAnsi="Book Antiqua" w:cs="Arial"/>
          <w:sz w:val="22"/>
          <w:szCs w:val="22"/>
        </w:rPr>
        <w:t xml:space="preserve">Il decreto legislativo n. 150/2009 contempla infatti un’organica disciplina dei controlli interni, ridisegnandone contenuti e competenze e prevedendo un sistema articolato nel quale si collocano la valutazione dei dirigenti e del restante personale nonché il controllo strategico e il controllo di gestione. Per quanto concerne nello specifico i sistemi di valutazione, gli Enti Locali devono adeguare i propri ordinamenti ai principi contenuti nei seguenti articoli (Vedi articoli 16, 31 e 74 commi 1 e 2):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2"/>
        <w:gridCol w:w="2410"/>
      </w:tblGrid>
      <w:tr w:rsidR="008266A1" w:rsidRPr="00F312BA" w:rsidTr="00F312BA">
        <w:tc>
          <w:tcPr>
            <w:tcW w:w="6662" w:type="dxa"/>
          </w:tcPr>
          <w:p w:rsidR="008266A1" w:rsidRPr="00F312BA" w:rsidRDefault="008266A1" w:rsidP="00F312BA">
            <w:pPr>
              <w:tabs>
                <w:tab w:val="left" w:pos="426"/>
              </w:tabs>
              <w:autoSpaceDE w:val="0"/>
              <w:autoSpaceDN w:val="0"/>
              <w:adjustRightInd w:val="0"/>
              <w:spacing w:before="60" w:after="60"/>
              <w:jc w:val="both"/>
              <w:rPr>
                <w:rFonts w:ascii="Book Antiqua" w:hAnsi="Book Antiqua" w:cs="Arial"/>
                <w:sz w:val="22"/>
                <w:szCs w:val="22"/>
              </w:rPr>
            </w:pPr>
            <w:r w:rsidRPr="00F312BA">
              <w:rPr>
                <w:rFonts w:ascii="Book Antiqua" w:hAnsi="Book Antiqua" w:cs="Arial"/>
                <w:sz w:val="22"/>
                <w:szCs w:val="22"/>
              </w:rPr>
              <w:t>Principi generali</w:t>
            </w:r>
          </w:p>
        </w:tc>
        <w:tc>
          <w:tcPr>
            <w:tcW w:w="2410" w:type="dxa"/>
          </w:tcPr>
          <w:p w:rsidR="008266A1" w:rsidRPr="00F312BA" w:rsidRDefault="008266A1" w:rsidP="00F312BA">
            <w:pPr>
              <w:tabs>
                <w:tab w:val="left" w:pos="426"/>
              </w:tabs>
              <w:autoSpaceDE w:val="0"/>
              <w:autoSpaceDN w:val="0"/>
              <w:adjustRightInd w:val="0"/>
              <w:spacing w:before="60" w:after="60"/>
              <w:jc w:val="both"/>
              <w:rPr>
                <w:rFonts w:ascii="Book Antiqua" w:hAnsi="Book Antiqua" w:cs="Arial"/>
                <w:sz w:val="22"/>
                <w:szCs w:val="22"/>
              </w:rPr>
            </w:pPr>
            <w:r w:rsidRPr="00F312BA">
              <w:rPr>
                <w:rFonts w:ascii="Book Antiqua" w:hAnsi="Book Antiqua" w:cs="Arial"/>
                <w:sz w:val="22"/>
                <w:szCs w:val="22"/>
              </w:rPr>
              <w:t>Articolo 3</w:t>
            </w:r>
          </w:p>
        </w:tc>
      </w:tr>
      <w:tr w:rsidR="008266A1" w:rsidRPr="00F312BA" w:rsidTr="00F312BA">
        <w:tc>
          <w:tcPr>
            <w:tcW w:w="6662" w:type="dxa"/>
          </w:tcPr>
          <w:p w:rsidR="008266A1" w:rsidRPr="00F312BA" w:rsidRDefault="008266A1" w:rsidP="00F312BA">
            <w:pPr>
              <w:tabs>
                <w:tab w:val="left" w:pos="426"/>
              </w:tabs>
              <w:autoSpaceDE w:val="0"/>
              <w:autoSpaceDN w:val="0"/>
              <w:adjustRightInd w:val="0"/>
              <w:spacing w:before="60" w:after="60"/>
              <w:jc w:val="both"/>
              <w:rPr>
                <w:rFonts w:ascii="Book Antiqua" w:hAnsi="Book Antiqua" w:cs="Arial"/>
                <w:sz w:val="22"/>
                <w:szCs w:val="22"/>
              </w:rPr>
            </w:pPr>
            <w:r w:rsidRPr="00F312BA">
              <w:rPr>
                <w:rFonts w:ascii="Book Antiqua" w:hAnsi="Book Antiqua" w:cs="Arial"/>
                <w:sz w:val="22"/>
                <w:szCs w:val="22"/>
              </w:rPr>
              <w:t>Ciclo di gestione della performance</w:t>
            </w:r>
          </w:p>
        </w:tc>
        <w:tc>
          <w:tcPr>
            <w:tcW w:w="2410" w:type="dxa"/>
          </w:tcPr>
          <w:p w:rsidR="008266A1" w:rsidRPr="00F312BA" w:rsidRDefault="008266A1" w:rsidP="00F312BA">
            <w:pPr>
              <w:tabs>
                <w:tab w:val="left" w:pos="426"/>
              </w:tabs>
              <w:autoSpaceDE w:val="0"/>
              <w:autoSpaceDN w:val="0"/>
              <w:adjustRightInd w:val="0"/>
              <w:spacing w:before="60" w:after="60"/>
              <w:jc w:val="both"/>
              <w:rPr>
                <w:rFonts w:ascii="Book Antiqua" w:hAnsi="Book Antiqua" w:cs="Arial"/>
                <w:sz w:val="22"/>
                <w:szCs w:val="22"/>
              </w:rPr>
            </w:pPr>
            <w:r w:rsidRPr="00F312BA">
              <w:rPr>
                <w:rFonts w:ascii="Book Antiqua" w:hAnsi="Book Antiqua" w:cs="Arial"/>
                <w:sz w:val="22"/>
                <w:szCs w:val="22"/>
              </w:rPr>
              <w:t>Articolo 4</w:t>
            </w:r>
          </w:p>
        </w:tc>
      </w:tr>
      <w:tr w:rsidR="008266A1" w:rsidRPr="00F312BA" w:rsidTr="00F312BA">
        <w:tc>
          <w:tcPr>
            <w:tcW w:w="6662" w:type="dxa"/>
          </w:tcPr>
          <w:p w:rsidR="008266A1" w:rsidRPr="00F312BA" w:rsidRDefault="008266A1" w:rsidP="00F312BA">
            <w:pPr>
              <w:tabs>
                <w:tab w:val="left" w:pos="426"/>
              </w:tabs>
              <w:autoSpaceDE w:val="0"/>
              <w:autoSpaceDN w:val="0"/>
              <w:adjustRightInd w:val="0"/>
              <w:spacing w:before="60" w:after="60"/>
              <w:jc w:val="both"/>
              <w:rPr>
                <w:rFonts w:ascii="Book Antiqua" w:hAnsi="Book Antiqua" w:cs="Arial"/>
                <w:sz w:val="22"/>
                <w:szCs w:val="22"/>
              </w:rPr>
            </w:pPr>
            <w:r w:rsidRPr="00F312BA">
              <w:rPr>
                <w:rFonts w:ascii="Book Antiqua" w:hAnsi="Book Antiqua" w:cs="Arial"/>
                <w:sz w:val="22"/>
                <w:szCs w:val="22"/>
              </w:rPr>
              <w:t>Obiettivi e indicatori</w:t>
            </w:r>
          </w:p>
        </w:tc>
        <w:tc>
          <w:tcPr>
            <w:tcW w:w="2410" w:type="dxa"/>
          </w:tcPr>
          <w:p w:rsidR="008266A1" w:rsidRPr="00F312BA" w:rsidRDefault="008266A1" w:rsidP="00F312BA">
            <w:pPr>
              <w:tabs>
                <w:tab w:val="left" w:pos="426"/>
              </w:tabs>
              <w:autoSpaceDE w:val="0"/>
              <w:autoSpaceDN w:val="0"/>
              <w:adjustRightInd w:val="0"/>
              <w:spacing w:before="60" w:after="60"/>
              <w:jc w:val="both"/>
              <w:rPr>
                <w:rFonts w:ascii="Book Antiqua" w:hAnsi="Book Antiqua" w:cs="Arial"/>
                <w:sz w:val="22"/>
                <w:szCs w:val="22"/>
              </w:rPr>
            </w:pPr>
            <w:r w:rsidRPr="00F312BA">
              <w:rPr>
                <w:rFonts w:ascii="Book Antiqua" w:hAnsi="Book Antiqua" w:cs="Arial"/>
                <w:sz w:val="22"/>
                <w:szCs w:val="22"/>
              </w:rPr>
              <w:t>Articolo 5 comma 2</w:t>
            </w:r>
          </w:p>
        </w:tc>
      </w:tr>
      <w:tr w:rsidR="008266A1" w:rsidRPr="00F312BA" w:rsidTr="00F312BA">
        <w:tc>
          <w:tcPr>
            <w:tcW w:w="6662" w:type="dxa"/>
          </w:tcPr>
          <w:p w:rsidR="008266A1" w:rsidRPr="00F312BA" w:rsidRDefault="008266A1" w:rsidP="00F312BA">
            <w:pPr>
              <w:tabs>
                <w:tab w:val="left" w:pos="426"/>
              </w:tabs>
              <w:autoSpaceDE w:val="0"/>
              <w:autoSpaceDN w:val="0"/>
              <w:adjustRightInd w:val="0"/>
              <w:spacing w:before="60" w:after="60"/>
              <w:jc w:val="both"/>
              <w:rPr>
                <w:rFonts w:ascii="Book Antiqua" w:hAnsi="Book Antiqua" w:cs="Arial"/>
                <w:sz w:val="22"/>
                <w:szCs w:val="22"/>
              </w:rPr>
            </w:pPr>
            <w:r w:rsidRPr="00F312BA">
              <w:rPr>
                <w:rFonts w:ascii="Book Antiqua" w:hAnsi="Book Antiqua"/>
                <w:color w:val="000000"/>
                <w:sz w:val="22"/>
                <w:szCs w:val="22"/>
              </w:rPr>
              <w:t>Sistema di Misurazione e Valutazione della Performance</w:t>
            </w:r>
          </w:p>
        </w:tc>
        <w:tc>
          <w:tcPr>
            <w:tcW w:w="2410" w:type="dxa"/>
          </w:tcPr>
          <w:p w:rsidR="008266A1" w:rsidRPr="00F312BA" w:rsidRDefault="008266A1" w:rsidP="00F312BA">
            <w:pPr>
              <w:tabs>
                <w:tab w:val="left" w:pos="426"/>
              </w:tabs>
              <w:autoSpaceDE w:val="0"/>
              <w:autoSpaceDN w:val="0"/>
              <w:adjustRightInd w:val="0"/>
              <w:spacing w:before="60" w:after="60"/>
              <w:jc w:val="both"/>
              <w:rPr>
                <w:rFonts w:ascii="Book Antiqua" w:hAnsi="Book Antiqua" w:cs="Arial"/>
                <w:sz w:val="22"/>
                <w:szCs w:val="22"/>
              </w:rPr>
            </w:pPr>
            <w:r w:rsidRPr="00F312BA">
              <w:rPr>
                <w:rFonts w:ascii="Book Antiqua" w:hAnsi="Book Antiqua" w:cs="Arial"/>
                <w:sz w:val="22"/>
                <w:szCs w:val="22"/>
              </w:rPr>
              <w:t>Articolo 7</w:t>
            </w:r>
          </w:p>
        </w:tc>
      </w:tr>
      <w:tr w:rsidR="008266A1" w:rsidRPr="00F312BA" w:rsidTr="00F312BA">
        <w:tc>
          <w:tcPr>
            <w:tcW w:w="6662" w:type="dxa"/>
          </w:tcPr>
          <w:p w:rsidR="008266A1" w:rsidRPr="00F312BA" w:rsidRDefault="008266A1" w:rsidP="00F312BA">
            <w:pPr>
              <w:tabs>
                <w:tab w:val="left" w:pos="426"/>
              </w:tabs>
              <w:autoSpaceDE w:val="0"/>
              <w:autoSpaceDN w:val="0"/>
              <w:adjustRightInd w:val="0"/>
              <w:spacing w:before="60" w:after="60"/>
              <w:jc w:val="both"/>
              <w:rPr>
                <w:rFonts w:ascii="Book Antiqua" w:hAnsi="Book Antiqua" w:cs="Arial"/>
                <w:sz w:val="22"/>
                <w:szCs w:val="22"/>
              </w:rPr>
            </w:pPr>
            <w:r w:rsidRPr="00F312BA">
              <w:rPr>
                <w:rFonts w:ascii="Book Antiqua" w:hAnsi="Book Antiqua"/>
                <w:color w:val="000000"/>
                <w:sz w:val="22"/>
                <w:szCs w:val="22"/>
              </w:rPr>
              <w:t>Ambiti di Misurazione e Valutazione della Performance individuale</w:t>
            </w:r>
          </w:p>
        </w:tc>
        <w:tc>
          <w:tcPr>
            <w:tcW w:w="2410" w:type="dxa"/>
          </w:tcPr>
          <w:p w:rsidR="008266A1" w:rsidRPr="00F312BA" w:rsidRDefault="008266A1" w:rsidP="00F312BA">
            <w:pPr>
              <w:tabs>
                <w:tab w:val="left" w:pos="426"/>
              </w:tabs>
              <w:autoSpaceDE w:val="0"/>
              <w:autoSpaceDN w:val="0"/>
              <w:adjustRightInd w:val="0"/>
              <w:spacing w:before="60" w:after="60"/>
              <w:jc w:val="both"/>
              <w:rPr>
                <w:rFonts w:ascii="Book Antiqua" w:hAnsi="Book Antiqua" w:cs="Arial"/>
                <w:sz w:val="22"/>
                <w:szCs w:val="22"/>
              </w:rPr>
            </w:pPr>
            <w:r w:rsidRPr="00F312BA">
              <w:rPr>
                <w:rFonts w:ascii="Book Antiqua" w:hAnsi="Book Antiqua" w:cs="Arial"/>
                <w:sz w:val="22"/>
                <w:szCs w:val="22"/>
              </w:rPr>
              <w:t>Articolo 9</w:t>
            </w:r>
          </w:p>
        </w:tc>
      </w:tr>
    </w:tbl>
    <w:p w:rsidR="008266A1" w:rsidRPr="008266A1" w:rsidRDefault="008266A1" w:rsidP="00A26B2C">
      <w:pPr>
        <w:tabs>
          <w:tab w:val="left" w:pos="426"/>
        </w:tabs>
        <w:autoSpaceDE w:val="0"/>
        <w:autoSpaceDN w:val="0"/>
        <w:adjustRightInd w:val="0"/>
        <w:jc w:val="both"/>
        <w:rPr>
          <w:rFonts w:ascii="Book Antiqua" w:hAnsi="Book Antiqua"/>
          <w:color w:val="000000"/>
          <w:sz w:val="22"/>
          <w:szCs w:val="22"/>
        </w:rPr>
      </w:pPr>
      <w:r w:rsidRPr="008266A1">
        <w:rPr>
          <w:rFonts w:ascii="Arial" w:hAnsi="Arial" w:cs="Arial"/>
          <w:sz w:val="22"/>
          <w:szCs w:val="22"/>
        </w:rPr>
        <w:t xml:space="preserve"> </w:t>
      </w:r>
    </w:p>
    <w:p w:rsidR="008266A1" w:rsidRPr="00A26B2C" w:rsidRDefault="008266A1" w:rsidP="00A26B2C">
      <w:pPr>
        <w:numPr>
          <w:ilvl w:val="0"/>
          <w:numId w:val="5"/>
        </w:numPr>
        <w:tabs>
          <w:tab w:val="left" w:pos="426"/>
        </w:tabs>
        <w:autoSpaceDE w:val="0"/>
        <w:autoSpaceDN w:val="0"/>
        <w:adjustRightInd w:val="0"/>
        <w:spacing w:after="120"/>
        <w:ind w:left="0" w:firstLine="0"/>
        <w:jc w:val="both"/>
        <w:rPr>
          <w:rFonts w:ascii="Book Antiqua" w:hAnsi="Book Antiqua" w:cs="Helvetica"/>
          <w:sz w:val="22"/>
          <w:szCs w:val="22"/>
        </w:rPr>
      </w:pPr>
      <w:r w:rsidRPr="00A26B2C">
        <w:rPr>
          <w:rFonts w:ascii="Book Antiqua" w:hAnsi="Book Antiqua" w:cs="Helvetica"/>
          <w:sz w:val="22"/>
          <w:szCs w:val="22"/>
        </w:rPr>
        <w:t xml:space="preserve">La valutazione deve riguardare tre livelli (art. 3 comma 2): </w:t>
      </w:r>
    </w:p>
    <w:p w:rsidR="008266A1" w:rsidRPr="00A26B2C" w:rsidRDefault="008266A1" w:rsidP="00786C66">
      <w:pPr>
        <w:numPr>
          <w:ilvl w:val="0"/>
          <w:numId w:val="38"/>
        </w:numPr>
        <w:tabs>
          <w:tab w:val="left" w:pos="426"/>
        </w:tabs>
        <w:autoSpaceDE w:val="0"/>
        <w:autoSpaceDN w:val="0"/>
        <w:adjustRightInd w:val="0"/>
        <w:spacing w:after="120"/>
        <w:jc w:val="both"/>
        <w:rPr>
          <w:rFonts w:ascii="Book Antiqua" w:hAnsi="Book Antiqua" w:cs="Helvetica"/>
          <w:sz w:val="22"/>
          <w:szCs w:val="22"/>
        </w:rPr>
      </w:pPr>
      <w:r w:rsidRPr="00A26B2C">
        <w:rPr>
          <w:rFonts w:ascii="Book Antiqua" w:hAnsi="Book Antiqua" w:cs="Helvetica"/>
          <w:sz w:val="22"/>
          <w:szCs w:val="22"/>
        </w:rPr>
        <w:t xml:space="preserve">la valutazione della struttura organizzativa nel suo complesso; </w:t>
      </w:r>
    </w:p>
    <w:p w:rsidR="008266A1" w:rsidRPr="00A26B2C" w:rsidRDefault="008266A1" w:rsidP="00786C66">
      <w:pPr>
        <w:numPr>
          <w:ilvl w:val="0"/>
          <w:numId w:val="38"/>
        </w:numPr>
        <w:tabs>
          <w:tab w:val="left" w:pos="426"/>
        </w:tabs>
        <w:autoSpaceDE w:val="0"/>
        <w:autoSpaceDN w:val="0"/>
        <w:adjustRightInd w:val="0"/>
        <w:spacing w:after="120"/>
        <w:jc w:val="both"/>
        <w:rPr>
          <w:rFonts w:ascii="Book Antiqua" w:hAnsi="Book Antiqua" w:cs="Helvetica"/>
          <w:sz w:val="22"/>
          <w:szCs w:val="22"/>
        </w:rPr>
      </w:pPr>
      <w:r w:rsidRPr="00A26B2C">
        <w:rPr>
          <w:rFonts w:ascii="Book Antiqua" w:hAnsi="Book Antiqua" w:cs="Helvetica"/>
          <w:sz w:val="22"/>
          <w:szCs w:val="22"/>
        </w:rPr>
        <w:t xml:space="preserve">la valutazione delle singole unità organizzative; </w:t>
      </w:r>
    </w:p>
    <w:p w:rsidR="008266A1" w:rsidRPr="00A26B2C" w:rsidRDefault="008266A1" w:rsidP="00786C66">
      <w:pPr>
        <w:numPr>
          <w:ilvl w:val="0"/>
          <w:numId w:val="38"/>
        </w:numPr>
        <w:tabs>
          <w:tab w:val="left" w:pos="426"/>
        </w:tabs>
        <w:autoSpaceDE w:val="0"/>
        <w:autoSpaceDN w:val="0"/>
        <w:adjustRightInd w:val="0"/>
        <w:spacing w:after="120"/>
        <w:jc w:val="both"/>
        <w:rPr>
          <w:rFonts w:ascii="Book Antiqua" w:hAnsi="Book Antiqua" w:cs="Helvetica"/>
          <w:sz w:val="22"/>
          <w:szCs w:val="22"/>
        </w:rPr>
      </w:pPr>
      <w:r w:rsidRPr="00A26B2C">
        <w:rPr>
          <w:rFonts w:ascii="Book Antiqua" w:hAnsi="Book Antiqua" w:cs="Helvetica"/>
          <w:sz w:val="22"/>
          <w:szCs w:val="22"/>
        </w:rPr>
        <w:t xml:space="preserve">la valutazione individuale dei dirigenti e del restante personale. </w:t>
      </w:r>
    </w:p>
    <w:p w:rsidR="00C0248E" w:rsidRPr="00A26B2C" w:rsidRDefault="00C0248E" w:rsidP="00A26B2C">
      <w:pPr>
        <w:numPr>
          <w:ilvl w:val="0"/>
          <w:numId w:val="5"/>
        </w:numPr>
        <w:tabs>
          <w:tab w:val="left" w:pos="426"/>
        </w:tabs>
        <w:autoSpaceDE w:val="0"/>
        <w:autoSpaceDN w:val="0"/>
        <w:adjustRightInd w:val="0"/>
        <w:spacing w:after="120"/>
        <w:ind w:left="0" w:firstLine="0"/>
        <w:jc w:val="both"/>
        <w:rPr>
          <w:rFonts w:ascii="Book Antiqua" w:hAnsi="Book Antiqua"/>
          <w:color w:val="000000"/>
          <w:sz w:val="22"/>
          <w:szCs w:val="22"/>
        </w:rPr>
      </w:pPr>
      <w:r w:rsidRPr="00A26B2C">
        <w:rPr>
          <w:rFonts w:ascii="Book Antiqua" w:hAnsi="Book Antiqua" w:cs="Helvetica"/>
          <w:sz w:val="22"/>
          <w:szCs w:val="22"/>
        </w:rPr>
        <w:t>Il presente regolamento disciplina:</w:t>
      </w:r>
    </w:p>
    <w:p w:rsidR="00647D79" w:rsidRPr="00211C17" w:rsidRDefault="00C0248E" w:rsidP="00786C66">
      <w:pPr>
        <w:numPr>
          <w:ilvl w:val="0"/>
          <w:numId w:val="27"/>
        </w:numPr>
        <w:autoSpaceDE w:val="0"/>
        <w:autoSpaceDN w:val="0"/>
        <w:adjustRightInd w:val="0"/>
        <w:spacing w:after="120"/>
        <w:jc w:val="both"/>
        <w:rPr>
          <w:rFonts w:ascii="Book Antiqua" w:hAnsi="Book Antiqua" w:cs="Helvetica"/>
          <w:sz w:val="22"/>
          <w:szCs w:val="22"/>
        </w:rPr>
      </w:pPr>
      <w:r w:rsidRPr="00211C17">
        <w:rPr>
          <w:rFonts w:ascii="Book Antiqua" w:hAnsi="Book Antiqua" w:cs="Helvetica"/>
          <w:sz w:val="22"/>
          <w:szCs w:val="22"/>
        </w:rPr>
        <w:t xml:space="preserve">le modalità di valutazione delle prestazioni e dei risultati dei </w:t>
      </w:r>
      <w:r w:rsidR="00A26B2C" w:rsidRPr="00211C17">
        <w:rPr>
          <w:rFonts w:ascii="Book Antiqua" w:hAnsi="Book Antiqua" w:cs="Helvetica"/>
          <w:sz w:val="22"/>
          <w:szCs w:val="22"/>
        </w:rPr>
        <w:t xml:space="preserve">dirigenti, dei titolari di posizione organizzativa e del personale </w:t>
      </w:r>
      <w:r w:rsidRPr="00211C17">
        <w:rPr>
          <w:rFonts w:ascii="Book Antiqua" w:hAnsi="Book Antiqua" w:cs="Helvetica"/>
          <w:sz w:val="22"/>
          <w:szCs w:val="22"/>
        </w:rPr>
        <w:t>ai sensi</w:t>
      </w:r>
      <w:r w:rsidR="00647D79" w:rsidRPr="00211C17">
        <w:rPr>
          <w:rFonts w:ascii="Book Antiqua" w:hAnsi="Book Antiqua" w:cs="Helvetica"/>
          <w:sz w:val="22"/>
          <w:szCs w:val="22"/>
        </w:rPr>
        <w:t xml:space="preserve"> </w:t>
      </w:r>
      <w:r w:rsidR="00211C17">
        <w:rPr>
          <w:rFonts w:ascii="Book Antiqua" w:hAnsi="Book Antiqua" w:cs="Helvetica"/>
          <w:sz w:val="22"/>
          <w:szCs w:val="22"/>
        </w:rPr>
        <w:t>dell</w:t>
      </w:r>
      <w:r w:rsidR="00211C17" w:rsidRPr="00211C17">
        <w:rPr>
          <w:rFonts w:ascii="Book Antiqua" w:hAnsi="Book Antiqua"/>
          <w:sz w:val="22"/>
          <w:szCs w:val="22"/>
        </w:rPr>
        <w:t>’art. 23 del CCNL del 10.4.1996, come sostituito dall’art. 14 del CCNL del 23.12.1999</w:t>
      </w:r>
      <w:r w:rsidR="00211C17">
        <w:rPr>
          <w:rFonts w:ascii="Book Antiqua" w:hAnsi="Book Antiqua"/>
          <w:sz w:val="22"/>
          <w:szCs w:val="22"/>
        </w:rPr>
        <w:t xml:space="preserve"> per l’area della dirigenza, </w:t>
      </w:r>
      <w:r w:rsidRPr="00211C17">
        <w:rPr>
          <w:rFonts w:ascii="Book Antiqua" w:hAnsi="Book Antiqua" w:cs="Helvetica"/>
          <w:sz w:val="22"/>
          <w:szCs w:val="22"/>
        </w:rPr>
        <w:t xml:space="preserve">dell’art. 6 del CCNL sottoscritto il 31.3.1999 </w:t>
      </w:r>
      <w:r w:rsidR="00211C17">
        <w:rPr>
          <w:rFonts w:ascii="Book Antiqua" w:hAnsi="Book Antiqua" w:cs="Helvetica"/>
          <w:sz w:val="22"/>
          <w:szCs w:val="22"/>
        </w:rPr>
        <w:t xml:space="preserve">per il personale non dirigente </w:t>
      </w:r>
      <w:r w:rsidRPr="00211C17">
        <w:rPr>
          <w:rFonts w:ascii="Book Antiqua" w:hAnsi="Book Antiqua" w:cs="Helvetica"/>
          <w:sz w:val="22"/>
          <w:szCs w:val="22"/>
        </w:rPr>
        <w:t>e dell’art. 9 del D.Lgs. n. 150/2009;</w:t>
      </w:r>
    </w:p>
    <w:p w:rsidR="00C0248E" w:rsidRPr="00C0248E" w:rsidRDefault="00C0248E" w:rsidP="00786C66">
      <w:pPr>
        <w:numPr>
          <w:ilvl w:val="0"/>
          <w:numId w:val="27"/>
        </w:numPr>
        <w:autoSpaceDE w:val="0"/>
        <w:autoSpaceDN w:val="0"/>
        <w:adjustRightInd w:val="0"/>
        <w:spacing w:after="120"/>
        <w:jc w:val="both"/>
        <w:rPr>
          <w:rFonts w:ascii="Book Antiqua" w:hAnsi="Book Antiqua" w:cs="Helvetica"/>
          <w:sz w:val="22"/>
          <w:szCs w:val="22"/>
        </w:rPr>
      </w:pPr>
      <w:r w:rsidRPr="00C0248E">
        <w:rPr>
          <w:rFonts w:ascii="Book Antiqua" w:hAnsi="Book Antiqua" w:cs="Helvetica"/>
          <w:sz w:val="22"/>
          <w:szCs w:val="22"/>
        </w:rPr>
        <w:t>le modalità di selezione per la progressione economica all’interno della categoria ai</w:t>
      </w:r>
      <w:r w:rsidR="00647D79">
        <w:rPr>
          <w:rFonts w:ascii="Book Antiqua" w:hAnsi="Book Antiqua" w:cs="Helvetica"/>
          <w:sz w:val="22"/>
          <w:szCs w:val="22"/>
        </w:rPr>
        <w:t xml:space="preserve"> </w:t>
      </w:r>
      <w:r w:rsidRPr="00C0248E">
        <w:rPr>
          <w:rFonts w:ascii="Book Antiqua" w:hAnsi="Book Antiqua" w:cs="Helvetica"/>
          <w:sz w:val="22"/>
          <w:szCs w:val="22"/>
        </w:rPr>
        <w:t>sensi dell’art. 5 del CCNL</w:t>
      </w:r>
      <w:r w:rsidR="00647D79">
        <w:rPr>
          <w:rFonts w:ascii="Book Antiqua" w:hAnsi="Book Antiqua" w:cs="Helvetica"/>
          <w:sz w:val="22"/>
          <w:szCs w:val="22"/>
        </w:rPr>
        <w:t xml:space="preserve"> 31.03.1999</w:t>
      </w:r>
      <w:r w:rsidRPr="00C0248E">
        <w:rPr>
          <w:rFonts w:ascii="Book Antiqua" w:hAnsi="Book Antiqua" w:cs="Helvetica"/>
          <w:sz w:val="22"/>
          <w:szCs w:val="22"/>
        </w:rPr>
        <w:t xml:space="preserve"> e dell’art. 23 del predetto Decreto legislativo</w:t>
      </w:r>
      <w:r w:rsidR="00647D79">
        <w:rPr>
          <w:rFonts w:ascii="Book Antiqua" w:hAnsi="Book Antiqua" w:cs="Helvetica"/>
          <w:sz w:val="22"/>
          <w:szCs w:val="22"/>
        </w:rPr>
        <w:t>;</w:t>
      </w:r>
    </w:p>
    <w:p w:rsidR="00A26B2C" w:rsidRPr="00A26B2C" w:rsidRDefault="00A26B2C" w:rsidP="00786C66">
      <w:pPr>
        <w:numPr>
          <w:ilvl w:val="0"/>
          <w:numId w:val="27"/>
        </w:numPr>
        <w:autoSpaceDE w:val="0"/>
        <w:autoSpaceDN w:val="0"/>
        <w:adjustRightInd w:val="0"/>
        <w:spacing w:after="120"/>
        <w:jc w:val="both"/>
        <w:rPr>
          <w:rFonts w:ascii="Book Antiqua" w:hAnsi="Book Antiqua"/>
          <w:color w:val="000000"/>
          <w:sz w:val="22"/>
          <w:szCs w:val="22"/>
        </w:rPr>
      </w:pPr>
      <w:r w:rsidRPr="00A26B2C">
        <w:rPr>
          <w:rFonts w:ascii="Book Antiqua" w:hAnsi="Book Antiqua" w:cs="Helvetica"/>
          <w:sz w:val="22"/>
          <w:szCs w:val="22"/>
        </w:rPr>
        <w:t xml:space="preserve">valutazione e relativa graduazione delle strutture organizzative di massima dimensione per la corresponsione della retribuzione di posizione e di risultato dei dirigenti ex art. </w:t>
      </w:r>
      <w:r>
        <w:rPr>
          <w:rFonts w:ascii="Book Antiqua" w:hAnsi="Book Antiqua" w:cs="Helvetica"/>
          <w:sz w:val="22"/>
          <w:szCs w:val="22"/>
        </w:rPr>
        <w:t>27 e 29</w:t>
      </w:r>
      <w:r w:rsidRPr="00A26B2C">
        <w:rPr>
          <w:rFonts w:ascii="Book Antiqua" w:hAnsi="Book Antiqua" w:cs="Helvetica"/>
          <w:sz w:val="22"/>
          <w:szCs w:val="22"/>
        </w:rPr>
        <w:t xml:space="preserve"> del CCNL sottoscritto il </w:t>
      </w:r>
      <w:r>
        <w:rPr>
          <w:rFonts w:ascii="Book Antiqua" w:hAnsi="Book Antiqua" w:cs="Helvetica"/>
          <w:sz w:val="22"/>
          <w:szCs w:val="22"/>
        </w:rPr>
        <w:t>23.12</w:t>
      </w:r>
      <w:r w:rsidRPr="00A26B2C">
        <w:rPr>
          <w:rFonts w:ascii="Book Antiqua" w:hAnsi="Book Antiqua" w:cs="Helvetica"/>
          <w:sz w:val="22"/>
          <w:szCs w:val="22"/>
        </w:rPr>
        <w:t>.1999</w:t>
      </w:r>
      <w:r>
        <w:rPr>
          <w:rFonts w:ascii="Book Antiqua" w:hAnsi="Book Antiqua" w:cs="Helvetica"/>
          <w:sz w:val="22"/>
          <w:szCs w:val="22"/>
        </w:rPr>
        <w:t xml:space="preserve"> per l’area del</w:t>
      </w:r>
      <w:r w:rsidR="00CE71B0">
        <w:rPr>
          <w:rFonts w:ascii="Book Antiqua" w:hAnsi="Book Antiqua" w:cs="Helvetica"/>
          <w:sz w:val="22"/>
          <w:szCs w:val="22"/>
        </w:rPr>
        <w:t>la</w:t>
      </w:r>
      <w:r>
        <w:rPr>
          <w:rFonts w:ascii="Book Antiqua" w:hAnsi="Book Antiqua" w:cs="Helvetica"/>
          <w:sz w:val="22"/>
          <w:szCs w:val="22"/>
        </w:rPr>
        <w:t xml:space="preserve"> dirigenza;</w:t>
      </w:r>
    </w:p>
    <w:p w:rsidR="00A26B2C" w:rsidRPr="00BD1E56" w:rsidRDefault="00A26B2C" w:rsidP="00786C66">
      <w:pPr>
        <w:numPr>
          <w:ilvl w:val="0"/>
          <w:numId w:val="27"/>
        </w:numPr>
        <w:autoSpaceDE w:val="0"/>
        <w:autoSpaceDN w:val="0"/>
        <w:adjustRightInd w:val="0"/>
        <w:spacing w:after="120"/>
        <w:jc w:val="both"/>
        <w:rPr>
          <w:rFonts w:ascii="Book Antiqua" w:hAnsi="Book Antiqua" w:cs="Helvetica"/>
          <w:sz w:val="22"/>
          <w:szCs w:val="22"/>
        </w:rPr>
      </w:pPr>
      <w:r w:rsidRPr="00BD1E56">
        <w:rPr>
          <w:rFonts w:ascii="Book Antiqua" w:hAnsi="Book Antiqua" w:cs="Helvetica"/>
          <w:sz w:val="22"/>
          <w:szCs w:val="22"/>
        </w:rPr>
        <w:t>conferimento degli incarichi di posizione organizzativa e di alta professionalità, valutazione e relativa graduazione delle funzioni;</w:t>
      </w:r>
    </w:p>
    <w:p w:rsidR="00C0248E" w:rsidRPr="00C0248E" w:rsidRDefault="00C0248E" w:rsidP="00786C66">
      <w:pPr>
        <w:numPr>
          <w:ilvl w:val="0"/>
          <w:numId w:val="27"/>
        </w:numPr>
        <w:autoSpaceDE w:val="0"/>
        <w:autoSpaceDN w:val="0"/>
        <w:adjustRightInd w:val="0"/>
        <w:spacing w:after="120"/>
        <w:jc w:val="both"/>
        <w:rPr>
          <w:rFonts w:ascii="Book Antiqua" w:hAnsi="Book Antiqua"/>
          <w:color w:val="000000"/>
          <w:sz w:val="22"/>
          <w:szCs w:val="22"/>
        </w:rPr>
      </w:pPr>
      <w:r w:rsidRPr="00C0248E">
        <w:rPr>
          <w:rFonts w:ascii="Book Antiqua" w:hAnsi="Book Antiqua" w:cs="Helvetica"/>
          <w:sz w:val="22"/>
          <w:szCs w:val="22"/>
        </w:rPr>
        <w:t>sistema di valutazione per la corresponsione della retribuzione di posizione e di</w:t>
      </w:r>
      <w:r w:rsidR="00647D79">
        <w:rPr>
          <w:rFonts w:ascii="Book Antiqua" w:hAnsi="Book Antiqua" w:cs="Helvetica"/>
          <w:sz w:val="22"/>
          <w:szCs w:val="22"/>
        </w:rPr>
        <w:t xml:space="preserve"> </w:t>
      </w:r>
      <w:r w:rsidRPr="00C0248E">
        <w:rPr>
          <w:rFonts w:ascii="Book Antiqua" w:hAnsi="Book Antiqua" w:cs="Helvetica"/>
          <w:sz w:val="22"/>
          <w:szCs w:val="22"/>
        </w:rPr>
        <w:t>risultato ex art. 10 del CCNL sottoscritto il 31.3.1999</w:t>
      </w:r>
      <w:r w:rsidR="00A26B2C">
        <w:rPr>
          <w:rFonts w:ascii="Book Antiqua" w:hAnsi="Book Antiqua" w:cs="Helvetica"/>
          <w:sz w:val="22"/>
          <w:szCs w:val="22"/>
        </w:rPr>
        <w:t xml:space="preserve"> per il personale non dirigente del comparto </w:t>
      </w:r>
      <w:r w:rsidR="00647D79">
        <w:rPr>
          <w:rFonts w:ascii="Book Antiqua" w:hAnsi="Book Antiqua" w:cs="Helvetica"/>
          <w:sz w:val="22"/>
          <w:szCs w:val="22"/>
        </w:rPr>
        <w:t>.</w:t>
      </w:r>
    </w:p>
    <w:p w:rsidR="00647D79" w:rsidRPr="00647D79" w:rsidRDefault="00647D79" w:rsidP="00E363B8">
      <w:pPr>
        <w:numPr>
          <w:ilvl w:val="0"/>
          <w:numId w:val="5"/>
        </w:numPr>
        <w:tabs>
          <w:tab w:val="left" w:pos="426"/>
        </w:tabs>
        <w:autoSpaceDE w:val="0"/>
        <w:autoSpaceDN w:val="0"/>
        <w:adjustRightInd w:val="0"/>
        <w:spacing w:after="120"/>
        <w:ind w:left="0" w:firstLine="0"/>
        <w:jc w:val="both"/>
        <w:rPr>
          <w:rFonts w:ascii="Book Antiqua" w:hAnsi="Book Antiqua"/>
          <w:color w:val="000000"/>
          <w:sz w:val="22"/>
          <w:szCs w:val="22"/>
        </w:rPr>
      </w:pPr>
      <w:r w:rsidRPr="00647D79">
        <w:rPr>
          <w:rFonts w:ascii="Book Antiqua" w:hAnsi="Book Antiqua" w:cs="Helvetica"/>
          <w:sz w:val="22"/>
          <w:szCs w:val="22"/>
        </w:rPr>
        <w:t xml:space="preserve">Per il carattere innovativo, introdotto dalla normativa, innanzi richiamata, si rende necessario l’avvio del sistema con modalità in sperimentazione, per consentire la progressiva messa a punto </w:t>
      </w:r>
      <w:r w:rsidRPr="00647D79">
        <w:rPr>
          <w:rFonts w:ascii="Book Antiqua" w:hAnsi="Book Antiqua" w:cs="Helvetica"/>
          <w:sz w:val="22"/>
          <w:szCs w:val="22"/>
        </w:rPr>
        <w:lastRenderedPageBreak/>
        <w:t>dell’impianto, anche sulla scorta di quanto emergerà a seguito sottoscrizione del nuovo contratto collettivo nazionale di lavoro.</w:t>
      </w:r>
    </w:p>
    <w:p w:rsidR="0048734A" w:rsidRPr="003E7A84" w:rsidRDefault="0048734A" w:rsidP="00E363B8">
      <w:pPr>
        <w:numPr>
          <w:ilvl w:val="0"/>
          <w:numId w:val="5"/>
        </w:numPr>
        <w:tabs>
          <w:tab w:val="left" w:pos="426"/>
        </w:tabs>
        <w:autoSpaceDE w:val="0"/>
        <w:autoSpaceDN w:val="0"/>
        <w:adjustRightInd w:val="0"/>
        <w:spacing w:after="120"/>
        <w:ind w:left="0" w:firstLine="0"/>
        <w:jc w:val="both"/>
        <w:rPr>
          <w:rFonts w:ascii="Book Antiqua" w:hAnsi="Book Antiqua"/>
          <w:color w:val="000000"/>
          <w:sz w:val="22"/>
          <w:szCs w:val="22"/>
        </w:rPr>
      </w:pPr>
      <w:r w:rsidRPr="003E7A84">
        <w:rPr>
          <w:rFonts w:ascii="Book Antiqua" w:hAnsi="Book Antiqua"/>
          <w:color w:val="000000"/>
          <w:sz w:val="22"/>
          <w:szCs w:val="22"/>
        </w:rPr>
        <w:t>Obiettivo prioritario è innescare un processo di miglioramento continuo delle strutture dell’Ente, individuando standard di efficienza, efficacia e qualità dei servizi e delle prestazioni erogate, a cui tendere nel medio periodo mediante la valorizzazione del personale</w:t>
      </w:r>
      <w:r>
        <w:rPr>
          <w:rFonts w:ascii="Book Antiqua" w:hAnsi="Book Antiqua"/>
          <w:color w:val="000000"/>
          <w:sz w:val="22"/>
          <w:szCs w:val="22"/>
        </w:rPr>
        <w:t xml:space="preserve"> e dei</w:t>
      </w:r>
      <w:r w:rsidRPr="003E7A84">
        <w:rPr>
          <w:rFonts w:ascii="Book Antiqua" w:hAnsi="Book Antiqua"/>
          <w:color w:val="000000"/>
          <w:sz w:val="22"/>
          <w:szCs w:val="22"/>
        </w:rPr>
        <w:t xml:space="preserve"> </w:t>
      </w:r>
      <w:r>
        <w:rPr>
          <w:rFonts w:ascii="Book Antiqua" w:hAnsi="Book Antiqua"/>
          <w:color w:val="000000"/>
          <w:sz w:val="22"/>
          <w:szCs w:val="22"/>
        </w:rPr>
        <w:t xml:space="preserve">titolari di posizione organizzativa </w:t>
      </w:r>
      <w:r w:rsidRPr="003E7A84">
        <w:rPr>
          <w:rFonts w:ascii="Book Antiqua" w:hAnsi="Book Antiqua"/>
          <w:color w:val="000000"/>
          <w:sz w:val="22"/>
          <w:szCs w:val="22"/>
        </w:rPr>
        <w:t>responsabil</w:t>
      </w:r>
      <w:r>
        <w:rPr>
          <w:rFonts w:ascii="Book Antiqua" w:hAnsi="Book Antiqua"/>
          <w:color w:val="000000"/>
          <w:sz w:val="22"/>
          <w:szCs w:val="22"/>
        </w:rPr>
        <w:t>i</w:t>
      </w:r>
      <w:r w:rsidRPr="003E7A84">
        <w:rPr>
          <w:rFonts w:ascii="Book Antiqua" w:hAnsi="Book Antiqua"/>
          <w:color w:val="000000"/>
          <w:sz w:val="22"/>
          <w:szCs w:val="22"/>
        </w:rPr>
        <w:t xml:space="preserve"> di una unità organizzativa in posizione di autonomia e responsabilità, fulcro di ogni processo di cambiamento. </w:t>
      </w:r>
    </w:p>
    <w:p w:rsidR="0048734A" w:rsidRPr="003E7A84" w:rsidRDefault="0048734A" w:rsidP="00E363B8">
      <w:pPr>
        <w:numPr>
          <w:ilvl w:val="0"/>
          <w:numId w:val="5"/>
        </w:numPr>
        <w:tabs>
          <w:tab w:val="left" w:pos="426"/>
        </w:tabs>
        <w:autoSpaceDE w:val="0"/>
        <w:autoSpaceDN w:val="0"/>
        <w:adjustRightInd w:val="0"/>
        <w:spacing w:after="120"/>
        <w:ind w:left="0" w:firstLine="0"/>
        <w:jc w:val="both"/>
        <w:rPr>
          <w:rFonts w:ascii="Book Antiqua" w:hAnsi="Book Antiqua"/>
          <w:color w:val="000000"/>
          <w:sz w:val="22"/>
          <w:szCs w:val="22"/>
        </w:rPr>
      </w:pPr>
      <w:r w:rsidRPr="003E7A84">
        <w:rPr>
          <w:rFonts w:ascii="Book Antiqua" w:hAnsi="Book Antiqua"/>
          <w:color w:val="000000"/>
          <w:sz w:val="22"/>
          <w:szCs w:val="22"/>
        </w:rPr>
        <w:t xml:space="preserve">A tal fine vengono fissati quali principi a cui ispirare le politiche di gestione del personale, i concetti di meritocrazia, di selettività nell’erogazione dei premi, di valutazione delle performance, sia a livello di ente che di singolo dipendente/responsabile di P.O.. </w:t>
      </w:r>
    </w:p>
    <w:p w:rsidR="0048734A" w:rsidRPr="003E7A84" w:rsidRDefault="0048734A" w:rsidP="00E363B8">
      <w:pPr>
        <w:numPr>
          <w:ilvl w:val="0"/>
          <w:numId w:val="5"/>
        </w:numPr>
        <w:tabs>
          <w:tab w:val="left" w:pos="426"/>
        </w:tabs>
        <w:autoSpaceDE w:val="0"/>
        <w:autoSpaceDN w:val="0"/>
        <w:adjustRightInd w:val="0"/>
        <w:spacing w:after="120"/>
        <w:ind w:left="0" w:firstLine="0"/>
        <w:jc w:val="both"/>
        <w:rPr>
          <w:rFonts w:ascii="Book Antiqua" w:hAnsi="Book Antiqua"/>
          <w:color w:val="000000"/>
          <w:sz w:val="22"/>
          <w:szCs w:val="22"/>
        </w:rPr>
      </w:pPr>
      <w:r w:rsidRPr="003E7A84">
        <w:rPr>
          <w:rFonts w:ascii="Book Antiqua" w:hAnsi="Book Antiqua"/>
          <w:color w:val="000000"/>
          <w:sz w:val="22"/>
          <w:szCs w:val="22"/>
        </w:rPr>
        <w:t xml:space="preserve">Nell’esercizio dell’autonomia riconosciuta agli enti locali, con il presente Sistema si determinano le fasi del ciclo di gestione della performance, le modalità attuative, i criteri di valutazione ed i soggetti coinvolti . </w:t>
      </w:r>
    </w:p>
    <w:p w:rsidR="0048734A" w:rsidRPr="003E7A84" w:rsidRDefault="0048734A" w:rsidP="00E363B8">
      <w:pPr>
        <w:numPr>
          <w:ilvl w:val="0"/>
          <w:numId w:val="5"/>
        </w:numPr>
        <w:tabs>
          <w:tab w:val="left" w:pos="426"/>
        </w:tabs>
        <w:autoSpaceDE w:val="0"/>
        <w:autoSpaceDN w:val="0"/>
        <w:adjustRightInd w:val="0"/>
        <w:spacing w:after="120"/>
        <w:ind w:left="0" w:firstLine="0"/>
        <w:jc w:val="both"/>
        <w:rPr>
          <w:rFonts w:ascii="Book Antiqua" w:hAnsi="Book Antiqua"/>
          <w:color w:val="000000"/>
          <w:sz w:val="22"/>
          <w:szCs w:val="22"/>
        </w:rPr>
      </w:pPr>
      <w:r w:rsidRPr="003E7A84">
        <w:rPr>
          <w:rFonts w:ascii="Book Antiqua" w:hAnsi="Book Antiqua" w:cs="Calibri"/>
          <w:sz w:val="22"/>
          <w:szCs w:val="22"/>
        </w:rPr>
        <w:t>Tali sistemi di valutazione</w:t>
      </w:r>
      <w:r w:rsidRPr="003E7A84">
        <w:rPr>
          <w:rFonts w:ascii="Book Antiqua" w:hAnsi="Book Antiqua"/>
          <w:color w:val="000000"/>
          <w:sz w:val="22"/>
          <w:szCs w:val="22"/>
        </w:rPr>
        <w:t xml:space="preserve"> rappresentano, altresì, strumenti di diffusione, tra tutto il personale dell’Ente, delle informazioni relative alle modalità e ai criteri adottati nella valutazione della performance organizzativa e individuale. </w:t>
      </w:r>
    </w:p>
    <w:p w:rsidR="0048734A" w:rsidRPr="003E7A84" w:rsidRDefault="0048734A" w:rsidP="00E363B8">
      <w:pPr>
        <w:numPr>
          <w:ilvl w:val="0"/>
          <w:numId w:val="5"/>
        </w:numPr>
        <w:tabs>
          <w:tab w:val="left" w:pos="426"/>
        </w:tabs>
        <w:autoSpaceDE w:val="0"/>
        <w:autoSpaceDN w:val="0"/>
        <w:adjustRightInd w:val="0"/>
        <w:spacing w:after="120"/>
        <w:ind w:left="0" w:firstLine="0"/>
        <w:jc w:val="both"/>
        <w:rPr>
          <w:rFonts w:ascii="Book Antiqua" w:hAnsi="Book Antiqua"/>
          <w:color w:val="000000"/>
          <w:sz w:val="22"/>
          <w:szCs w:val="22"/>
        </w:rPr>
      </w:pPr>
      <w:r w:rsidRPr="003E7A84">
        <w:rPr>
          <w:rFonts w:ascii="Book Antiqua" w:hAnsi="Book Antiqua"/>
          <w:color w:val="000000"/>
          <w:sz w:val="22"/>
          <w:szCs w:val="22"/>
        </w:rPr>
        <w:t xml:space="preserve">Nello specifico, il sistema di Misurazione e valutazione della Performance del Comune di </w:t>
      </w:r>
      <w:r w:rsidR="00C0248E">
        <w:rPr>
          <w:rFonts w:ascii="Book Antiqua" w:hAnsi="Book Antiqua"/>
          <w:color w:val="000000"/>
          <w:sz w:val="22"/>
          <w:szCs w:val="22"/>
        </w:rPr>
        <w:t>Sorrento</w:t>
      </w:r>
      <w:r w:rsidRPr="003E7A84">
        <w:rPr>
          <w:rFonts w:ascii="Book Antiqua" w:hAnsi="Book Antiqua"/>
          <w:color w:val="000000"/>
          <w:sz w:val="22"/>
          <w:szCs w:val="22"/>
        </w:rPr>
        <w:t xml:space="preserve"> è finalizzato a: </w:t>
      </w:r>
    </w:p>
    <w:p w:rsidR="0048734A" w:rsidRPr="003E7A84" w:rsidRDefault="0048734A" w:rsidP="00E363B8">
      <w:pPr>
        <w:numPr>
          <w:ilvl w:val="0"/>
          <w:numId w:val="6"/>
        </w:numPr>
        <w:autoSpaceDE w:val="0"/>
        <w:autoSpaceDN w:val="0"/>
        <w:adjustRightInd w:val="0"/>
        <w:spacing w:after="120"/>
        <w:jc w:val="both"/>
        <w:rPr>
          <w:rFonts w:ascii="Book Antiqua" w:hAnsi="Book Antiqua"/>
          <w:color w:val="000000"/>
          <w:sz w:val="22"/>
          <w:szCs w:val="22"/>
        </w:rPr>
      </w:pPr>
      <w:r w:rsidRPr="003E7A84">
        <w:rPr>
          <w:rFonts w:ascii="Book Antiqua" w:hAnsi="Book Antiqua"/>
          <w:color w:val="000000"/>
          <w:sz w:val="22"/>
          <w:szCs w:val="22"/>
        </w:rPr>
        <w:t xml:space="preserve">Migliorare la qualità dei servizi offerti dall'Ente; </w:t>
      </w:r>
    </w:p>
    <w:p w:rsidR="0048734A" w:rsidRPr="003E7A84" w:rsidRDefault="0048734A" w:rsidP="00E363B8">
      <w:pPr>
        <w:numPr>
          <w:ilvl w:val="0"/>
          <w:numId w:val="6"/>
        </w:numPr>
        <w:autoSpaceDE w:val="0"/>
        <w:autoSpaceDN w:val="0"/>
        <w:adjustRightInd w:val="0"/>
        <w:spacing w:after="120"/>
        <w:jc w:val="both"/>
        <w:rPr>
          <w:rFonts w:ascii="Book Antiqua" w:hAnsi="Book Antiqua"/>
          <w:color w:val="000000"/>
          <w:sz w:val="22"/>
          <w:szCs w:val="22"/>
        </w:rPr>
      </w:pPr>
      <w:r w:rsidRPr="003E7A84">
        <w:rPr>
          <w:rFonts w:ascii="Book Antiqua" w:hAnsi="Book Antiqua"/>
          <w:color w:val="000000"/>
          <w:sz w:val="22"/>
          <w:szCs w:val="22"/>
        </w:rPr>
        <w:t xml:space="preserve">Assicurare la crescita delle competenze professionali; </w:t>
      </w:r>
    </w:p>
    <w:p w:rsidR="0048734A" w:rsidRPr="003E7A84" w:rsidRDefault="0048734A" w:rsidP="00E363B8">
      <w:pPr>
        <w:numPr>
          <w:ilvl w:val="0"/>
          <w:numId w:val="6"/>
        </w:numPr>
        <w:autoSpaceDE w:val="0"/>
        <w:autoSpaceDN w:val="0"/>
        <w:adjustRightInd w:val="0"/>
        <w:spacing w:after="120"/>
        <w:jc w:val="both"/>
        <w:rPr>
          <w:rFonts w:ascii="Book Antiqua" w:hAnsi="Book Antiqua"/>
          <w:color w:val="000000"/>
          <w:sz w:val="22"/>
          <w:szCs w:val="22"/>
        </w:rPr>
      </w:pPr>
      <w:r w:rsidRPr="003E7A84">
        <w:rPr>
          <w:rFonts w:ascii="Book Antiqua" w:hAnsi="Book Antiqua"/>
          <w:color w:val="000000"/>
          <w:sz w:val="22"/>
          <w:szCs w:val="22"/>
        </w:rPr>
        <w:t xml:space="preserve">Orientare la performance </w:t>
      </w:r>
      <w:r w:rsidR="00F53EDD">
        <w:rPr>
          <w:rFonts w:ascii="Book Antiqua" w:hAnsi="Book Antiqua"/>
          <w:color w:val="000000"/>
          <w:sz w:val="22"/>
          <w:szCs w:val="22"/>
        </w:rPr>
        <w:t xml:space="preserve">dirigenti, </w:t>
      </w:r>
      <w:r w:rsidRPr="003E7A84">
        <w:rPr>
          <w:rFonts w:ascii="Book Antiqua" w:hAnsi="Book Antiqua"/>
          <w:color w:val="000000"/>
          <w:sz w:val="22"/>
          <w:szCs w:val="22"/>
        </w:rPr>
        <w:t xml:space="preserve">dei responsabili con posizione organizzativa e del restante personale al raggiungimento degli obiettivi; </w:t>
      </w:r>
    </w:p>
    <w:p w:rsidR="0048734A" w:rsidRPr="003E7A84" w:rsidRDefault="0048734A" w:rsidP="00E363B8">
      <w:pPr>
        <w:numPr>
          <w:ilvl w:val="0"/>
          <w:numId w:val="6"/>
        </w:numPr>
        <w:autoSpaceDE w:val="0"/>
        <w:autoSpaceDN w:val="0"/>
        <w:adjustRightInd w:val="0"/>
        <w:spacing w:after="120"/>
        <w:jc w:val="both"/>
        <w:rPr>
          <w:rFonts w:ascii="Book Antiqua" w:hAnsi="Book Antiqua"/>
          <w:color w:val="000000"/>
          <w:sz w:val="22"/>
          <w:szCs w:val="22"/>
        </w:rPr>
      </w:pPr>
      <w:r w:rsidRPr="003E7A84">
        <w:rPr>
          <w:rFonts w:ascii="Book Antiqua" w:hAnsi="Book Antiqua"/>
          <w:color w:val="000000"/>
          <w:sz w:val="22"/>
          <w:szCs w:val="22"/>
        </w:rPr>
        <w:t xml:space="preserve">Creare occasioni di confronto periodico e costruttivo tra valutato e valutatore, come momenti di crescita comune e per il miglioramento progressivo dell’organizzazione; </w:t>
      </w:r>
    </w:p>
    <w:p w:rsidR="0048734A" w:rsidRPr="003E7A84" w:rsidRDefault="0048734A" w:rsidP="00E363B8">
      <w:pPr>
        <w:numPr>
          <w:ilvl w:val="0"/>
          <w:numId w:val="6"/>
        </w:numPr>
        <w:autoSpaceDE w:val="0"/>
        <w:autoSpaceDN w:val="0"/>
        <w:adjustRightInd w:val="0"/>
        <w:spacing w:after="120"/>
        <w:jc w:val="both"/>
        <w:rPr>
          <w:rFonts w:ascii="Book Antiqua" w:hAnsi="Book Antiqua"/>
          <w:color w:val="000000"/>
          <w:sz w:val="22"/>
          <w:szCs w:val="22"/>
        </w:rPr>
      </w:pPr>
      <w:r w:rsidRPr="003E7A84">
        <w:rPr>
          <w:rFonts w:ascii="Book Antiqua" w:hAnsi="Book Antiqua"/>
          <w:color w:val="000000"/>
          <w:sz w:val="22"/>
          <w:szCs w:val="22"/>
        </w:rPr>
        <w:t xml:space="preserve">Diffondere la cultura organizzativa fondata sulla logica della programmazione e del controllo costante degli obiettivi; </w:t>
      </w:r>
    </w:p>
    <w:p w:rsidR="00C0248E" w:rsidRPr="003E7A84" w:rsidRDefault="0048734A" w:rsidP="00E363B8">
      <w:pPr>
        <w:numPr>
          <w:ilvl w:val="0"/>
          <w:numId w:val="6"/>
        </w:numPr>
        <w:autoSpaceDE w:val="0"/>
        <w:autoSpaceDN w:val="0"/>
        <w:adjustRightInd w:val="0"/>
        <w:spacing w:after="120"/>
        <w:jc w:val="both"/>
        <w:rPr>
          <w:rFonts w:ascii="Book Antiqua" w:hAnsi="Book Antiqua"/>
          <w:color w:val="000000"/>
          <w:sz w:val="22"/>
          <w:szCs w:val="22"/>
        </w:rPr>
      </w:pPr>
      <w:r w:rsidRPr="003E7A84">
        <w:rPr>
          <w:rFonts w:ascii="Book Antiqua" w:hAnsi="Book Antiqua"/>
          <w:color w:val="000000"/>
          <w:sz w:val="22"/>
          <w:szCs w:val="22"/>
        </w:rPr>
        <w:t xml:space="preserve">Responsabilizzare </w:t>
      </w:r>
      <w:r w:rsidR="00F53EDD">
        <w:rPr>
          <w:rFonts w:ascii="Book Antiqua" w:hAnsi="Book Antiqua"/>
          <w:color w:val="000000"/>
          <w:sz w:val="22"/>
          <w:szCs w:val="22"/>
        </w:rPr>
        <w:t>i dirigenti e le</w:t>
      </w:r>
      <w:r w:rsidRPr="003E7A84">
        <w:rPr>
          <w:rFonts w:ascii="Book Antiqua" w:hAnsi="Book Antiqua"/>
          <w:color w:val="000000"/>
          <w:sz w:val="22"/>
          <w:szCs w:val="22"/>
        </w:rPr>
        <w:t xml:space="preserve"> posizion</w:t>
      </w:r>
      <w:r w:rsidR="00F53EDD">
        <w:rPr>
          <w:rFonts w:ascii="Book Antiqua" w:hAnsi="Book Antiqua"/>
          <w:color w:val="000000"/>
          <w:sz w:val="22"/>
          <w:szCs w:val="22"/>
        </w:rPr>
        <w:t>i</w:t>
      </w:r>
      <w:r w:rsidRPr="003E7A84">
        <w:rPr>
          <w:rFonts w:ascii="Book Antiqua" w:hAnsi="Book Antiqua"/>
          <w:color w:val="000000"/>
          <w:sz w:val="22"/>
          <w:szCs w:val="22"/>
        </w:rPr>
        <w:t xml:space="preserve"> organizzativ</w:t>
      </w:r>
      <w:r w:rsidR="00F53EDD">
        <w:rPr>
          <w:rFonts w:ascii="Book Antiqua" w:hAnsi="Book Antiqua"/>
          <w:color w:val="000000"/>
          <w:sz w:val="22"/>
          <w:szCs w:val="22"/>
        </w:rPr>
        <w:t>e</w:t>
      </w:r>
      <w:r w:rsidRPr="003E7A84">
        <w:rPr>
          <w:rFonts w:ascii="Book Antiqua" w:hAnsi="Book Antiqua"/>
          <w:color w:val="000000"/>
          <w:sz w:val="22"/>
          <w:szCs w:val="22"/>
        </w:rPr>
        <w:t xml:space="preserve"> in merito agli obiettivi assegnati </w:t>
      </w:r>
      <w:r w:rsidR="00C0248E">
        <w:rPr>
          <w:rFonts w:ascii="Book Antiqua" w:hAnsi="Book Antiqua"/>
          <w:color w:val="000000"/>
          <w:sz w:val="22"/>
          <w:szCs w:val="22"/>
        </w:rPr>
        <w:t>e p</w:t>
      </w:r>
      <w:r w:rsidR="00C0248E" w:rsidRPr="003E7A84">
        <w:rPr>
          <w:rFonts w:ascii="Book Antiqua" w:hAnsi="Book Antiqua"/>
          <w:color w:val="000000"/>
          <w:sz w:val="22"/>
          <w:szCs w:val="22"/>
        </w:rPr>
        <w:t xml:space="preserve">romuovere la diffusione di una logica di confronto/verifica continuativa sul raggiungimento degli obiettivi programmati. </w:t>
      </w:r>
    </w:p>
    <w:p w:rsidR="00AB7C4E" w:rsidRPr="00AB7C4E" w:rsidRDefault="00AB7C4E" w:rsidP="00AB7C4E">
      <w:pPr>
        <w:numPr>
          <w:ilvl w:val="0"/>
          <w:numId w:val="5"/>
        </w:numPr>
        <w:tabs>
          <w:tab w:val="left" w:pos="426"/>
        </w:tabs>
        <w:autoSpaceDE w:val="0"/>
        <w:autoSpaceDN w:val="0"/>
        <w:adjustRightInd w:val="0"/>
        <w:spacing w:after="120"/>
        <w:ind w:left="0" w:firstLine="0"/>
        <w:jc w:val="both"/>
        <w:rPr>
          <w:rFonts w:ascii="Book Antiqua" w:hAnsi="Book Antiqua"/>
          <w:color w:val="000000"/>
          <w:sz w:val="22"/>
          <w:szCs w:val="22"/>
        </w:rPr>
      </w:pPr>
      <w:r w:rsidRPr="00AB7C4E">
        <w:rPr>
          <w:rFonts w:ascii="Book Antiqua" w:hAnsi="Book Antiqua"/>
          <w:color w:val="000000"/>
          <w:sz w:val="22"/>
          <w:szCs w:val="22"/>
        </w:rPr>
        <w:t xml:space="preserve">Al fine di rendere efficace il sistema, il presente regolamento ed i sistemi di valutazione, vengono sottoposti per la condivisione ai </w:t>
      </w:r>
      <w:r>
        <w:rPr>
          <w:rFonts w:ascii="Book Antiqua" w:hAnsi="Book Antiqua"/>
          <w:color w:val="000000"/>
          <w:sz w:val="22"/>
          <w:szCs w:val="22"/>
        </w:rPr>
        <w:t xml:space="preserve">dirigenti, ai </w:t>
      </w:r>
      <w:r w:rsidRPr="00AB7C4E">
        <w:rPr>
          <w:rFonts w:ascii="Book Antiqua" w:hAnsi="Book Antiqua"/>
          <w:color w:val="000000"/>
          <w:sz w:val="22"/>
          <w:szCs w:val="22"/>
        </w:rPr>
        <w:t>dipendenti titolari di P.O. e alle Organizzazioni sindacali di categoria</w:t>
      </w:r>
      <w:r>
        <w:rPr>
          <w:rFonts w:ascii="Book Antiqua" w:hAnsi="Book Antiqua"/>
          <w:color w:val="000000"/>
          <w:sz w:val="22"/>
          <w:szCs w:val="22"/>
        </w:rPr>
        <w:t xml:space="preserve"> in sede di concertazione</w:t>
      </w:r>
      <w:r w:rsidRPr="00AB7C4E">
        <w:rPr>
          <w:rFonts w:ascii="Book Antiqua" w:hAnsi="Book Antiqua"/>
          <w:color w:val="000000"/>
          <w:sz w:val="22"/>
          <w:szCs w:val="22"/>
        </w:rPr>
        <w:t>.</w:t>
      </w:r>
    </w:p>
    <w:p w:rsidR="0048734A" w:rsidRDefault="0048734A" w:rsidP="0048734A">
      <w:pPr>
        <w:pStyle w:val="Titolo2"/>
        <w:rPr>
          <w:rFonts w:ascii="Book Antiqua" w:hAnsi="Book Antiqua"/>
        </w:rPr>
      </w:pPr>
    </w:p>
    <w:p w:rsidR="0048734A" w:rsidRPr="003E7A84" w:rsidRDefault="0048734A" w:rsidP="0048734A">
      <w:pPr>
        <w:pStyle w:val="Titolo2"/>
        <w:rPr>
          <w:rFonts w:ascii="Book Antiqua" w:hAnsi="Book Antiqua"/>
        </w:rPr>
      </w:pPr>
      <w:r w:rsidRPr="003E7A84">
        <w:rPr>
          <w:rFonts w:ascii="Book Antiqua" w:hAnsi="Book Antiqua"/>
        </w:rPr>
        <w:t xml:space="preserve">Articolo </w:t>
      </w:r>
      <w:r w:rsidR="00E04B8F">
        <w:rPr>
          <w:rFonts w:ascii="Book Antiqua" w:hAnsi="Book Antiqua"/>
        </w:rPr>
        <w:t>2</w:t>
      </w:r>
      <w:r w:rsidRPr="003E7A84">
        <w:rPr>
          <w:rFonts w:ascii="Book Antiqua" w:hAnsi="Book Antiqua"/>
        </w:rPr>
        <w:t xml:space="preserve"> – </w:t>
      </w:r>
      <w:r w:rsidRPr="003E7A84">
        <w:rPr>
          <w:rFonts w:ascii="Book Antiqua" w:hAnsi="Book Antiqua" w:cs="Times-Bold"/>
          <w:bCs w:val="0"/>
        </w:rPr>
        <w:t>Descrizione del sistema</w:t>
      </w:r>
    </w:p>
    <w:p w:rsidR="0048734A" w:rsidRPr="003E7A84" w:rsidRDefault="0048734A" w:rsidP="0048734A">
      <w:pPr>
        <w:rPr>
          <w:rFonts w:ascii="Book Antiqua" w:hAnsi="Book Antiqua"/>
          <w:sz w:val="22"/>
          <w:szCs w:val="22"/>
        </w:rPr>
      </w:pPr>
    </w:p>
    <w:p w:rsidR="0048734A" w:rsidRPr="003E7A84" w:rsidRDefault="0048734A" w:rsidP="00E363B8">
      <w:pPr>
        <w:numPr>
          <w:ilvl w:val="0"/>
          <w:numId w:val="1"/>
        </w:numPr>
        <w:tabs>
          <w:tab w:val="left" w:pos="426"/>
        </w:tabs>
        <w:autoSpaceDE w:val="0"/>
        <w:autoSpaceDN w:val="0"/>
        <w:adjustRightInd w:val="0"/>
        <w:spacing w:after="120"/>
        <w:ind w:left="0" w:firstLine="0"/>
        <w:jc w:val="both"/>
        <w:rPr>
          <w:rFonts w:ascii="Book Antiqua" w:hAnsi="Book Antiqua" w:cs="Times-Roman"/>
          <w:sz w:val="22"/>
          <w:szCs w:val="22"/>
        </w:rPr>
      </w:pPr>
      <w:r w:rsidRPr="003E7A84">
        <w:rPr>
          <w:rFonts w:ascii="Book Antiqua" w:hAnsi="Book Antiqua"/>
          <w:color w:val="000000"/>
          <w:sz w:val="22"/>
          <w:szCs w:val="22"/>
        </w:rPr>
        <w:t>Lo SMEV</w:t>
      </w:r>
      <w:r w:rsidR="00F53EDD">
        <w:rPr>
          <w:rFonts w:ascii="Book Antiqua" w:hAnsi="Book Antiqua"/>
          <w:color w:val="000000"/>
          <w:sz w:val="22"/>
          <w:szCs w:val="22"/>
        </w:rPr>
        <w:t>a</w:t>
      </w:r>
      <w:r w:rsidRPr="003E7A84">
        <w:rPr>
          <w:rFonts w:ascii="Book Antiqua" w:hAnsi="Book Antiqua"/>
          <w:color w:val="000000"/>
          <w:sz w:val="22"/>
          <w:szCs w:val="22"/>
        </w:rPr>
        <w:t xml:space="preserve">P ha come oggetto la definizione della metodologia di misurazione e valutazione della: </w:t>
      </w:r>
    </w:p>
    <w:p w:rsidR="0048734A" w:rsidRPr="003E7A84" w:rsidRDefault="0048734A" w:rsidP="00E363B8">
      <w:pPr>
        <w:numPr>
          <w:ilvl w:val="0"/>
          <w:numId w:val="9"/>
        </w:numPr>
        <w:autoSpaceDE w:val="0"/>
        <w:autoSpaceDN w:val="0"/>
        <w:adjustRightInd w:val="0"/>
        <w:spacing w:after="120"/>
        <w:jc w:val="both"/>
        <w:rPr>
          <w:rFonts w:ascii="Book Antiqua" w:hAnsi="Book Antiqua"/>
          <w:color w:val="000000"/>
          <w:sz w:val="22"/>
          <w:szCs w:val="22"/>
        </w:rPr>
      </w:pPr>
      <w:r w:rsidRPr="003E7A84">
        <w:rPr>
          <w:rFonts w:ascii="Book Antiqua" w:hAnsi="Book Antiqua"/>
          <w:color w:val="000000"/>
          <w:sz w:val="22"/>
          <w:szCs w:val="22"/>
        </w:rPr>
        <w:t xml:space="preserve">Performance Organizzativa dell’Ente; </w:t>
      </w:r>
    </w:p>
    <w:p w:rsidR="00DD1581" w:rsidRDefault="00DD1581" w:rsidP="00E363B8">
      <w:pPr>
        <w:numPr>
          <w:ilvl w:val="0"/>
          <w:numId w:val="9"/>
        </w:numPr>
        <w:autoSpaceDE w:val="0"/>
        <w:autoSpaceDN w:val="0"/>
        <w:adjustRightInd w:val="0"/>
        <w:spacing w:after="120"/>
        <w:jc w:val="both"/>
        <w:rPr>
          <w:rFonts w:ascii="Book Antiqua" w:hAnsi="Book Antiqua"/>
          <w:color w:val="000000"/>
          <w:sz w:val="22"/>
          <w:szCs w:val="22"/>
        </w:rPr>
      </w:pPr>
      <w:r>
        <w:rPr>
          <w:rFonts w:ascii="Book Antiqua" w:hAnsi="Book Antiqua"/>
          <w:color w:val="000000"/>
          <w:sz w:val="22"/>
          <w:szCs w:val="22"/>
        </w:rPr>
        <w:t>Performance individuale del personale con qualifica dirigenziale;</w:t>
      </w:r>
    </w:p>
    <w:p w:rsidR="0048734A" w:rsidRDefault="0048734A" w:rsidP="00E363B8">
      <w:pPr>
        <w:numPr>
          <w:ilvl w:val="0"/>
          <w:numId w:val="9"/>
        </w:numPr>
        <w:autoSpaceDE w:val="0"/>
        <w:autoSpaceDN w:val="0"/>
        <w:adjustRightInd w:val="0"/>
        <w:spacing w:after="120"/>
        <w:jc w:val="both"/>
        <w:rPr>
          <w:rFonts w:ascii="Book Antiqua" w:hAnsi="Book Antiqua"/>
          <w:color w:val="000000"/>
          <w:sz w:val="22"/>
          <w:szCs w:val="22"/>
        </w:rPr>
      </w:pPr>
      <w:r w:rsidRPr="003E7A84">
        <w:rPr>
          <w:rFonts w:ascii="Book Antiqua" w:hAnsi="Book Antiqua"/>
          <w:color w:val="000000"/>
          <w:sz w:val="22"/>
          <w:szCs w:val="22"/>
        </w:rPr>
        <w:t>Performance individuale dei titolari di Posizioni Organizzativa</w:t>
      </w:r>
      <w:r w:rsidR="00FD35B9">
        <w:rPr>
          <w:rFonts w:ascii="Book Antiqua" w:hAnsi="Book Antiqua"/>
          <w:color w:val="000000"/>
          <w:sz w:val="22"/>
          <w:szCs w:val="22"/>
        </w:rPr>
        <w:t xml:space="preserve"> e di Alta professionalità</w:t>
      </w:r>
      <w:r w:rsidRPr="003E7A84">
        <w:rPr>
          <w:rFonts w:ascii="Book Antiqua" w:hAnsi="Book Antiqua"/>
          <w:color w:val="000000"/>
          <w:sz w:val="22"/>
          <w:szCs w:val="22"/>
        </w:rPr>
        <w:t xml:space="preserve">; </w:t>
      </w:r>
    </w:p>
    <w:p w:rsidR="00ED0104" w:rsidRPr="003E7A84" w:rsidRDefault="00ED0104" w:rsidP="00E363B8">
      <w:pPr>
        <w:numPr>
          <w:ilvl w:val="0"/>
          <w:numId w:val="9"/>
        </w:numPr>
        <w:autoSpaceDE w:val="0"/>
        <w:autoSpaceDN w:val="0"/>
        <w:adjustRightInd w:val="0"/>
        <w:spacing w:after="120"/>
        <w:jc w:val="both"/>
        <w:rPr>
          <w:rFonts w:ascii="Book Antiqua" w:hAnsi="Book Antiqua"/>
          <w:color w:val="000000"/>
          <w:sz w:val="22"/>
          <w:szCs w:val="22"/>
        </w:rPr>
      </w:pPr>
      <w:r>
        <w:rPr>
          <w:rFonts w:ascii="Book Antiqua" w:hAnsi="Book Antiqua"/>
          <w:color w:val="000000"/>
          <w:sz w:val="22"/>
          <w:szCs w:val="22"/>
        </w:rPr>
        <w:t xml:space="preserve">Performance individuale del personale. </w:t>
      </w:r>
    </w:p>
    <w:p w:rsidR="0048734A" w:rsidRPr="003E7A84" w:rsidRDefault="0048734A" w:rsidP="00E363B8">
      <w:pPr>
        <w:numPr>
          <w:ilvl w:val="0"/>
          <w:numId w:val="1"/>
        </w:numPr>
        <w:tabs>
          <w:tab w:val="left" w:pos="426"/>
        </w:tabs>
        <w:autoSpaceDE w:val="0"/>
        <w:autoSpaceDN w:val="0"/>
        <w:adjustRightInd w:val="0"/>
        <w:spacing w:after="120"/>
        <w:ind w:left="0" w:firstLine="0"/>
        <w:jc w:val="both"/>
        <w:rPr>
          <w:rFonts w:ascii="Book Antiqua" w:hAnsi="Book Antiqua" w:cs="Times-Roman"/>
          <w:sz w:val="22"/>
          <w:szCs w:val="22"/>
        </w:rPr>
      </w:pPr>
      <w:r w:rsidRPr="003E7A84">
        <w:rPr>
          <w:rFonts w:ascii="Book Antiqua" w:hAnsi="Book Antiqua"/>
          <w:color w:val="000000"/>
          <w:sz w:val="22"/>
          <w:szCs w:val="22"/>
        </w:rPr>
        <w:lastRenderedPageBreak/>
        <w:t xml:space="preserve">I soggetti che intervengono nel processo di misurazione e valutazione della performance organizzativa ed individuale sono: </w:t>
      </w:r>
    </w:p>
    <w:p w:rsidR="0048734A" w:rsidRPr="003E7A84" w:rsidRDefault="0048734A" w:rsidP="00E363B8">
      <w:pPr>
        <w:numPr>
          <w:ilvl w:val="0"/>
          <w:numId w:val="7"/>
        </w:numPr>
        <w:autoSpaceDE w:val="0"/>
        <w:autoSpaceDN w:val="0"/>
        <w:adjustRightInd w:val="0"/>
        <w:spacing w:after="120"/>
        <w:jc w:val="both"/>
        <w:rPr>
          <w:rFonts w:ascii="Book Antiqua" w:hAnsi="Book Antiqua"/>
          <w:color w:val="000000"/>
          <w:sz w:val="22"/>
          <w:szCs w:val="22"/>
        </w:rPr>
      </w:pPr>
      <w:r w:rsidRPr="003E7A84">
        <w:rPr>
          <w:rFonts w:ascii="Book Antiqua" w:hAnsi="Book Antiqua"/>
          <w:color w:val="000000"/>
          <w:sz w:val="22"/>
          <w:szCs w:val="22"/>
        </w:rPr>
        <w:t xml:space="preserve">Il Sindaco </w:t>
      </w:r>
    </w:p>
    <w:p w:rsidR="0048734A" w:rsidRPr="003E7A84" w:rsidRDefault="0048734A" w:rsidP="00E363B8">
      <w:pPr>
        <w:numPr>
          <w:ilvl w:val="0"/>
          <w:numId w:val="7"/>
        </w:numPr>
        <w:autoSpaceDE w:val="0"/>
        <w:autoSpaceDN w:val="0"/>
        <w:adjustRightInd w:val="0"/>
        <w:spacing w:after="120"/>
        <w:jc w:val="both"/>
        <w:rPr>
          <w:rFonts w:ascii="Book Antiqua" w:hAnsi="Book Antiqua"/>
          <w:color w:val="000000"/>
          <w:sz w:val="22"/>
          <w:szCs w:val="22"/>
        </w:rPr>
      </w:pPr>
      <w:r w:rsidRPr="003E7A84">
        <w:rPr>
          <w:rFonts w:ascii="Book Antiqua" w:hAnsi="Book Antiqua"/>
          <w:color w:val="000000"/>
          <w:sz w:val="22"/>
          <w:szCs w:val="22"/>
        </w:rPr>
        <w:t>La Giunta comunale;</w:t>
      </w:r>
    </w:p>
    <w:p w:rsidR="0048734A" w:rsidRPr="003E7A84" w:rsidRDefault="0048734A" w:rsidP="00E363B8">
      <w:pPr>
        <w:numPr>
          <w:ilvl w:val="0"/>
          <w:numId w:val="7"/>
        </w:numPr>
        <w:autoSpaceDE w:val="0"/>
        <w:autoSpaceDN w:val="0"/>
        <w:adjustRightInd w:val="0"/>
        <w:spacing w:after="120"/>
        <w:jc w:val="both"/>
        <w:rPr>
          <w:rFonts w:ascii="Book Antiqua" w:hAnsi="Book Antiqua"/>
          <w:color w:val="000000"/>
          <w:sz w:val="22"/>
          <w:szCs w:val="22"/>
        </w:rPr>
      </w:pPr>
      <w:r w:rsidRPr="003E7A84">
        <w:rPr>
          <w:rFonts w:ascii="Book Antiqua" w:hAnsi="Book Antiqua"/>
          <w:color w:val="000000"/>
          <w:sz w:val="22"/>
          <w:szCs w:val="22"/>
        </w:rPr>
        <w:t>Il Nucleo di Valutazione;</w:t>
      </w:r>
    </w:p>
    <w:p w:rsidR="00327871" w:rsidRDefault="00327871" w:rsidP="00E363B8">
      <w:pPr>
        <w:numPr>
          <w:ilvl w:val="0"/>
          <w:numId w:val="7"/>
        </w:numPr>
        <w:autoSpaceDE w:val="0"/>
        <w:autoSpaceDN w:val="0"/>
        <w:adjustRightInd w:val="0"/>
        <w:spacing w:after="120"/>
        <w:jc w:val="both"/>
        <w:rPr>
          <w:rFonts w:ascii="Book Antiqua" w:hAnsi="Book Antiqua"/>
          <w:color w:val="000000"/>
          <w:sz w:val="22"/>
          <w:szCs w:val="22"/>
        </w:rPr>
      </w:pPr>
      <w:r>
        <w:rPr>
          <w:rFonts w:ascii="Book Antiqua" w:hAnsi="Book Antiqua"/>
          <w:color w:val="000000"/>
          <w:sz w:val="22"/>
          <w:szCs w:val="22"/>
        </w:rPr>
        <w:t>Il Segretario Generale;</w:t>
      </w:r>
    </w:p>
    <w:p w:rsidR="00647D79" w:rsidRDefault="00ED0104" w:rsidP="00E363B8">
      <w:pPr>
        <w:numPr>
          <w:ilvl w:val="0"/>
          <w:numId w:val="7"/>
        </w:numPr>
        <w:autoSpaceDE w:val="0"/>
        <w:autoSpaceDN w:val="0"/>
        <w:adjustRightInd w:val="0"/>
        <w:spacing w:after="120"/>
        <w:jc w:val="both"/>
        <w:rPr>
          <w:rFonts w:ascii="Book Antiqua" w:hAnsi="Book Antiqua"/>
          <w:color w:val="000000"/>
          <w:sz w:val="22"/>
          <w:szCs w:val="22"/>
        </w:rPr>
      </w:pPr>
      <w:r>
        <w:rPr>
          <w:rFonts w:ascii="Book Antiqua" w:hAnsi="Book Antiqua"/>
          <w:color w:val="000000"/>
          <w:sz w:val="22"/>
          <w:szCs w:val="22"/>
        </w:rPr>
        <w:t xml:space="preserve">I </w:t>
      </w:r>
      <w:r w:rsidR="00647D79">
        <w:rPr>
          <w:rFonts w:ascii="Book Antiqua" w:hAnsi="Book Antiqua"/>
          <w:color w:val="000000"/>
          <w:sz w:val="22"/>
          <w:szCs w:val="22"/>
        </w:rPr>
        <w:t>Dirigenti</w:t>
      </w:r>
      <w:r w:rsidR="00F53EDD">
        <w:rPr>
          <w:rFonts w:ascii="Book Antiqua" w:hAnsi="Book Antiqua"/>
          <w:color w:val="000000"/>
          <w:sz w:val="22"/>
          <w:szCs w:val="22"/>
        </w:rPr>
        <w:t>.</w:t>
      </w:r>
    </w:p>
    <w:p w:rsidR="0048734A" w:rsidRPr="003E7A84" w:rsidRDefault="0048734A" w:rsidP="0048734A">
      <w:pPr>
        <w:pStyle w:val="Default"/>
        <w:rPr>
          <w:rFonts w:ascii="Book Antiqua" w:hAnsi="Book Antiqua" w:cs="Tahoma"/>
          <w:color w:val="auto"/>
          <w:sz w:val="22"/>
          <w:szCs w:val="22"/>
        </w:rPr>
      </w:pPr>
    </w:p>
    <w:p w:rsidR="00327871" w:rsidRPr="00327871" w:rsidRDefault="00327871" w:rsidP="00327871">
      <w:pPr>
        <w:autoSpaceDE w:val="0"/>
        <w:autoSpaceDN w:val="0"/>
        <w:adjustRightInd w:val="0"/>
        <w:ind w:right="666"/>
        <w:jc w:val="center"/>
        <w:rPr>
          <w:rFonts w:ascii="Book Antiqua" w:hAnsi="Book Antiqua"/>
          <w:b/>
          <w:sz w:val="22"/>
          <w:szCs w:val="22"/>
        </w:rPr>
      </w:pPr>
      <w:r w:rsidRPr="00327871">
        <w:rPr>
          <w:rFonts w:ascii="Book Antiqua" w:hAnsi="Book Antiqua"/>
          <w:b/>
          <w:bCs/>
          <w:color w:val="000000"/>
          <w:sz w:val="22"/>
          <w:szCs w:val="22"/>
        </w:rPr>
        <w:t>Art. 3 – Soggetti valutatori</w:t>
      </w:r>
    </w:p>
    <w:p w:rsidR="00327871" w:rsidRPr="00327871" w:rsidRDefault="00327871" w:rsidP="00327871">
      <w:pPr>
        <w:jc w:val="both"/>
        <w:rPr>
          <w:rFonts w:ascii="Book Antiqua" w:hAnsi="Book Antiqua" w:cs="Arial"/>
          <w:b/>
          <w:bCs/>
          <w:sz w:val="22"/>
          <w:szCs w:val="22"/>
        </w:rPr>
      </w:pPr>
    </w:p>
    <w:p w:rsidR="00986148" w:rsidRPr="003E7A84" w:rsidRDefault="00986148" w:rsidP="00786C66">
      <w:pPr>
        <w:numPr>
          <w:ilvl w:val="0"/>
          <w:numId w:val="28"/>
        </w:numPr>
        <w:tabs>
          <w:tab w:val="left" w:pos="426"/>
        </w:tabs>
        <w:autoSpaceDE w:val="0"/>
        <w:autoSpaceDN w:val="0"/>
        <w:adjustRightInd w:val="0"/>
        <w:spacing w:after="120"/>
        <w:ind w:left="0" w:firstLine="0"/>
        <w:jc w:val="both"/>
        <w:rPr>
          <w:rFonts w:ascii="Book Antiqua" w:hAnsi="Book Antiqua" w:cs="Times-Roman"/>
          <w:sz w:val="22"/>
          <w:szCs w:val="22"/>
        </w:rPr>
      </w:pPr>
      <w:r w:rsidRPr="003E7A84">
        <w:rPr>
          <w:rFonts w:ascii="Book Antiqua" w:hAnsi="Book Antiqua" w:cs="Times-Roman"/>
          <w:sz w:val="22"/>
          <w:szCs w:val="22"/>
        </w:rPr>
        <w:t xml:space="preserve">La funzione di misurazione e valutazione della performance </w:t>
      </w:r>
      <w:r>
        <w:rPr>
          <w:rFonts w:ascii="Book Antiqua" w:hAnsi="Book Antiqua" w:cs="Times-Roman"/>
          <w:sz w:val="22"/>
          <w:szCs w:val="22"/>
        </w:rPr>
        <w:t>organizzativa</w:t>
      </w:r>
      <w:r w:rsidRPr="003E7A84">
        <w:rPr>
          <w:rFonts w:ascii="Book Antiqua" w:hAnsi="Book Antiqua" w:cs="Times-Roman"/>
          <w:sz w:val="22"/>
          <w:szCs w:val="22"/>
        </w:rPr>
        <w:t xml:space="preserve"> </w:t>
      </w:r>
      <w:r w:rsidR="00206A12">
        <w:rPr>
          <w:rFonts w:ascii="Book Antiqua" w:hAnsi="Book Antiqua" w:cs="Times-Roman"/>
          <w:sz w:val="22"/>
          <w:szCs w:val="22"/>
        </w:rPr>
        <w:t xml:space="preserve">dell’Ente </w:t>
      </w:r>
      <w:r w:rsidRPr="003E7A84">
        <w:rPr>
          <w:rFonts w:ascii="Book Antiqua" w:hAnsi="Book Antiqua" w:cs="Times-Roman"/>
          <w:sz w:val="22"/>
          <w:szCs w:val="22"/>
        </w:rPr>
        <w:t xml:space="preserve">è svolta dal Nucleo di valutazione, </w:t>
      </w:r>
      <w:r>
        <w:rPr>
          <w:rFonts w:ascii="Book Antiqua" w:hAnsi="Book Antiqua" w:cs="Times-Roman"/>
          <w:sz w:val="22"/>
          <w:szCs w:val="22"/>
        </w:rPr>
        <w:t>nella fase di valutazione del personale con qualifica dirigenziale</w:t>
      </w:r>
      <w:r w:rsidRPr="00BD1E56">
        <w:rPr>
          <w:rFonts w:ascii="Book Antiqua" w:hAnsi="Book Antiqua" w:cs="Times-Roman"/>
          <w:sz w:val="22"/>
          <w:szCs w:val="22"/>
        </w:rPr>
        <w:t>. L</w:t>
      </w:r>
      <w:r w:rsidRPr="00BD1E56">
        <w:rPr>
          <w:rFonts w:ascii="Book Antiqua" w:hAnsi="Book Antiqua"/>
          <w:sz w:val="22"/>
          <w:szCs w:val="22"/>
        </w:rPr>
        <w:t>a valutazione finale viene trasmessa al Sindaco e ai dirigenti.</w:t>
      </w:r>
      <w:r w:rsidRPr="00BD1E56">
        <w:rPr>
          <w:rFonts w:ascii="Book Antiqua" w:hAnsi="Book Antiqua" w:cs="Times-Roman"/>
          <w:sz w:val="22"/>
          <w:szCs w:val="22"/>
        </w:rPr>
        <w:t xml:space="preserve"> </w:t>
      </w:r>
      <w:r w:rsidRPr="003E7A84">
        <w:rPr>
          <w:rFonts w:ascii="Book Antiqua" w:hAnsi="Book Antiqua" w:cs="Times-Roman"/>
          <w:sz w:val="22"/>
          <w:szCs w:val="22"/>
        </w:rPr>
        <w:t xml:space="preserve">Per tali finalità il Nucleo di valutazione si avvale dei seguenti documenti di programmazione: </w:t>
      </w:r>
    </w:p>
    <w:p w:rsidR="00986148" w:rsidRPr="003E7A84" w:rsidRDefault="00986148" w:rsidP="00986148">
      <w:pPr>
        <w:numPr>
          <w:ilvl w:val="0"/>
          <w:numId w:val="8"/>
        </w:numPr>
        <w:autoSpaceDE w:val="0"/>
        <w:autoSpaceDN w:val="0"/>
        <w:adjustRightInd w:val="0"/>
        <w:spacing w:after="120"/>
        <w:jc w:val="both"/>
        <w:rPr>
          <w:rFonts w:ascii="Book Antiqua" w:hAnsi="Book Antiqua"/>
          <w:color w:val="000000"/>
          <w:sz w:val="22"/>
          <w:szCs w:val="22"/>
        </w:rPr>
      </w:pPr>
      <w:r w:rsidRPr="003E7A84">
        <w:rPr>
          <w:rFonts w:ascii="Book Antiqua" w:hAnsi="Book Antiqua"/>
          <w:color w:val="000000"/>
          <w:sz w:val="22"/>
          <w:szCs w:val="22"/>
        </w:rPr>
        <w:t xml:space="preserve">Linee Programmatiche del Sindaco </w:t>
      </w:r>
    </w:p>
    <w:p w:rsidR="00986148" w:rsidRPr="003E7A84" w:rsidRDefault="00986148" w:rsidP="00986148">
      <w:pPr>
        <w:numPr>
          <w:ilvl w:val="0"/>
          <w:numId w:val="8"/>
        </w:numPr>
        <w:autoSpaceDE w:val="0"/>
        <w:autoSpaceDN w:val="0"/>
        <w:adjustRightInd w:val="0"/>
        <w:spacing w:after="120"/>
        <w:jc w:val="both"/>
        <w:rPr>
          <w:rFonts w:ascii="Book Antiqua" w:hAnsi="Book Antiqua"/>
          <w:color w:val="000000"/>
          <w:sz w:val="22"/>
          <w:szCs w:val="22"/>
        </w:rPr>
      </w:pPr>
      <w:r w:rsidRPr="003E7A84">
        <w:rPr>
          <w:rFonts w:ascii="Book Antiqua" w:hAnsi="Book Antiqua"/>
          <w:color w:val="000000"/>
          <w:sz w:val="22"/>
          <w:szCs w:val="22"/>
        </w:rPr>
        <w:t xml:space="preserve">Bilancio di previsione </w:t>
      </w:r>
    </w:p>
    <w:p w:rsidR="00986148" w:rsidRPr="003E7A84" w:rsidRDefault="00960D1D" w:rsidP="00986148">
      <w:pPr>
        <w:numPr>
          <w:ilvl w:val="0"/>
          <w:numId w:val="8"/>
        </w:numPr>
        <w:autoSpaceDE w:val="0"/>
        <w:autoSpaceDN w:val="0"/>
        <w:adjustRightInd w:val="0"/>
        <w:spacing w:after="120"/>
        <w:jc w:val="both"/>
        <w:rPr>
          <w:rFonts w:ascii="Book Antiqua" w:hAnsi="Book Antiqua"/>
          <w:color w:val="000000"/>
          <w:sz w:val="22"/>
          <w:szCs w:val="22"/>
        </w:rPr>
      </w:pPr>
      <w:r>
        <w:rPr>
          <w:rFonts w:ascii="Book Antiqua" w:hAnsi="Book Antiqua"/>
          <w:color w:val="000000"/>
          <w:sz w:val="22"/>
          <w:szCs w:val="22"/>
        </w:rPr>
        <w:t>Documento Unico di Programmazione</w:t>
      </w:r>
    </w:p>
    <w:p w:rsidR="00986148" w:rsidRPr="00E04B8F" w:rsidRDefault="00986148" w:rsidP="00986148">
      <w:pPr>
        <w:numPr>
          <w:ilvl w:val="0"/>
          <w:numId w:val="8"/>
        </w:numPr>
        <w:autoSpaceDE w:val="0"/>
        <w:autoSpaceDN w:val="0"/>
        <w:adjustRightInd w:val="0"/>
        <w:spacing w:after="120"/>
        <w:jc w:val="both"/>
        <w:rPr>
          <w:rFonts w:ascii="Book Antiqua" w:hAnsi="Book Antiqua"/>
          <w:color w:val="000000"/>
          <w:sz w:val="22"/>
          <w:szCs w:val="22"/>
        </w:rPr>
      </w:pPr>
      <w:r w:rsidRPr="00E04B8F">
        <w:rPr>
          <w:rFonts w:ascii="Book Antiqua" w:hAnsi="Book Antiqua" w:cs="Arial"/>
          <w:sz w:val="22"/>
          <w:szCs w:val="22"/>
        </w:rPr>
        <w:t xml:space="preserve">Piano Esecutivo di Gestione  </w:t>
      </w:r>
      <w:r w:rsidR="00206A12">
        <w:rPr>
          <w:rFonts w:ascii="Book Antiqua" w:hAnsi="Book Antiqua" w:cs="Arial"/>
          <w:sz w:val="22"/>
          <w:szCs w:val="22"/>
        </w:rPr>
        <w:t>e/</w:t>
      </w:r>
      <w:r w:rsidRPr="00E04B8F">
        <w:rPr>
          <w:rFonts w:ascii="Book Antiqua" w:hAnsi="Book Antiqua" w:cs="Arial"/>
          <w:sz w:val="22"/>
          <w:szCs w:val="22"/>
        </w:rPr>
        <w:t>o Piano dettagliato degli obiettivi</w:t>
      </w:r>
      <w:r w:rsidRPr="00E04B8F">
        <w:rPr>
          <w:rFonts w:ascii="Book Antiqua" w:hAnsi="Book Antiqua"/>
          <w:color w:val="000000"/>
          <w:sz w:val="22"/>
          <w:szCs w:val="22"/>
        </w:rPr>
        <w:t xml:space="preserve"> o strumento similare.</w:t>
      </w:r>
    </w:p>
    <w:p w:rsidR="00327871" w:rsidRPr="00327871" w:rsidRDefault="00327871" w:rsidP="00786C66">
      <w:pPr>
        <w:numPr>
          <w:ilvl w:val="0"/>
          <w:numId w:val="28"/>
        </w:numPr>
        <w:tabs>
          <w:tab w:val="left" w:pos="426"/>
        </w:tabs>
        <w:autoSpaceDE w:val="0"/>
        <w:autoSpaceDN w:val="0"/>
        <w:adjustRightInd w:val="0"/>
        <w:spacing w:after="120"/>
        <w:ind w:left="0" w:firstLine="0"/>
        <w:jc w:val="both"/>
        <w:rPr>
          <w:rFonts w:ascii="Book Antiqua" w:hAnsi="Book Antiqua" w:cs="Times-Roman"/>
          <w:sz w:val="22"/>
          <w:szCs w:val="22"/>
        </w:rPr>
      </w:pPr>
      <w:r w:rsidRPr="00327871">
        <w:rPr>
          <w:rFonts w:ascii="Book Antiqua" w:hAnsi="Book Antiqua" w:cs="Times-Roman"/>
          <w:sz w:val="22"/>
          <w:szCs w:val="22"/>
        </w:rPr>
        <w:t xml:space="preserve">La valutazione delle prestazioni </w:t>
      </w:r>
      <w:r w:rsidR="0043731E">
        <w:rPr>
          <w:rFonts w:ascii="Book Antiqua" w:hAnsi="Book Antiqua" w:cs="Times-Roman"/>
          <w:sz w:val="22"/>
          <w:szCs w:val="22"/>
        </w:rPr>
        <w:t xml:space="preserve">dei </w:t>
      </w:r>
      <w:r w:rsidR="0043731E" w:rsidRPr="00327871">
        <w:rPr>
          <w:rFonts w:ascii="Book Antiqua" w:hAnsi="Book Antiqua" w:cs="Times-Roman"/>
          <w:sz w:val="22"/>
          <w:szCs w:val="22"/>
        </w:rPr>
        <w:t>Responsabil</w:t>
      </w:r>
      <w:r w:rsidR="0043731E">
        <w:rPr>
          <w:rFonts w:ascii="Book Antiqua" w:hAnsi="Book Antiqua" w:cs="Times-Roman"/>
          <w:sz w:val="22"/>
          <w:szCs w:val="22"/>
        </w:rPr>
        <w:t>i titolari di P.O</w:t>
      </w:r>
      <w:r w:rsidR="00FD35B9">
        <w:rPr>
          <w:rFonts w:ascii="Book Antiqua" w:hAnsi="Book Antiqua" w:cs="Times-Roman"/>
          <w:sz w:val="22"/>
          <w:szCs w:val="22"/>
        </w:rPr>
        <w:t>., di A.P.</w:t>
      </w:r>
      <w:r w:rsidR="0043731E" w:rsidRPr="00327871">
        <w:rPr>
          <w:rFonts w:ascii="Book Antiqua" w:hAnsi="Book Antiqua" w:cs="Times-Roman"/>
          <w:sz w:val="22"/>
          <w:szCs w:val="22"/>
        </w:rPr>
        <w:t xml:space="preserve"> </w:t>
      </w:r>
      <w:r w:rsidR="0043731E">
        <w:rPr>
          <w:rFonts w:ascii="Book Antiqua" w:hAnsi="Book Antiqua" w:cs="Times-Roman"/>
          <w:sz w:val="22"/>
          <w:szCs w:val="22"/>
        </w:rPr>
        <w:t xml:space="preserve">e </w:t>
      </w:r>
      <w:r w:rsidRPr="00327871">
        <w:rPr>
          <w:rFonts w:ascii="Book Antiqua" w:hAnsi="Book Antiqua" w:cs="Times-Roman"/>
          <w:sz w:val="22"/>
          <w:szCs w:val="22"/>
        </w:rPr>
        <w:t>dei dipendenti è effettuata comunque al termine di ogni anno:</w:t>
      </w:r>
    </w:p>
    <w:p w:rsidR="00327871" w:rsidRPr="00327871" w:rsidRDefault="00327871" w:rsidP="00786C66">
      <w:pPr>
        <w:numPr>
          <w:ilvl w:val="0"/>
          <w:numId w:val="16"/>
        </w:numPr>
        <w:tabs>
          <w:tab w:val="left" w:pos="284"/>
        </w:tabs>
        <w:autoSpaceDE w:val="0"/>
        <w:autoSpaceDN w:val="0"/>
        <w:adjustRightInd w:val="0"/>
        <w:spacing w:after="120"/>
        <w:jc w:val="both"/>
        <w:rPr>
          <w:rFonts w:ascii="Book Antiqua" w:hAnsi="Book Antiqua" w:cs="Times-Roman"/>
          <w:sz w:val="22"/>
          <w:szCs w:val="22"/>
        </w:rPr>
      </w:pPr>
      <w:r>
        <w:rPr>
          <w:rFonts w:ascii="Book Antiqua" w:hAnsi="Book Antiqua" w:cs="Times-Roman"/>
          <w:sz w:val="22"/>
          <w:szCs w:val="22"/>
        </w:rPr>
        <w:t>Dal Dirigente del Dipartimento per i</w:t>
      </w:r>
      <w:r w:rsidRPr="00327871">
        <w:rPr>
          <w:rFonts w:ascii="Book Antiqua" w:hAnsi="Book Antiqua" w:cs="Times-Roman"/>
          <w:sz w:val="22"/>
          <w:szCs w:val="22"/>
        </w:rPr>
        <w:t xml:space="preserve"> Responsabil</w:t>
      </w:r>
      <w:r>
        <w:rPr>
          <w:rFonts w:ascii="Book Antiqua" w:hAnsi="Book Antiqua" w:cs="Times-Roman"/>
          <w:sz w:val="22"/>
          <w:szCs w:val="22"/>
        </w:rPr>
        <w:t>i titolari di P.O.</w:t>
      </w:r>
      <w:r w:rsidR="00FD35B9">
        <w:rPr>
          <w:rFonts w:ascii="Book Antiqua" w:hAnsi="Book Antiqua" w:cs="Times-Roman"/>
          <w:sz w:val="22"/>
          <w:szCs w:val="22"/>
        </w:rPr>
        <w:t>, di A.P. e</w:t>
      </w:r>
      <w:r w:rsidRPr="00327871">
        <w:rPr>
          <w:rFonts w:ascii="Book Antiqua" w:hAnsi="Book Antiqua" w:cs="Times-Roman"/>
          <w:sz w:val="22"/>
          <w:szCs w:val="22"/>
        </w:rPr>
        <w:t xml:space="preserve"> per i dipendenti assegnati alla propria struttura organizzativa;</w:t>
      </w:r>
    </w:p>
    <w:p w:rsidR="00C55B69" w:rsidRDefault="00327871" w:rsidP="00C55B69">
      <w:pPr>
        <w:numPr>
          <w:ilvl w:val="0"/>
          <w:numId w:val="16"/>
        </w:numPr>
        <w:tabs>
          <w:tab w:val="left" w:pos="284"/>
        </w:tabs>
        <w:autoSpaceDE w:val="0"/>
        <w:autoSpaceDN w:val="0"/>
        <w:adjustRightInd w:val="0"/>
        <w:spacing w:after="120"/>
        <w:jc w:val="both"/>
        <w:rPr>
          <w:rFonts w:ascii="Book Antiqua" w:hAnsi="Book Antiqua" w:cs="Times-Roman"/>
          <w:sz w:val="22"/>
          <w:szCs w:val="22"/>
        </w:rPr>
      </w:pPr>
      <w:r w:rsidRPr="00327871">
        <w:rPr>
          <w:rFonts w:ascii="Book Antiqua" w:hAnsi="Book Antiqua" w:cs="Times-Roman"/>
          <w:sz w:val="22"/>
          <w:szCs w:val="22"/>
        </w:rPr>
        <w:t xml:space="preserve">dal Segretario generale per le unità organizzative e/o degli uffici di supporto non organicamente inseriti nei </w:t>
      </w:r>
      <w:r>
        <w:rPr>
          <w:rFonts w:ascii="Book Antiqua" w:hAnsi="Book Antiqua" w:cs="Times-Roman"/>
          <w:sz w:val="22"/>
          <w:szCs w:val="22"/>
        </w:rPr>
        <w:t>dipartimenti</w:t>
      </w:r>
      <w:r w:rsidRPr="00327871">
        <w:rPr>
          <w:rFonts w:ascii="Book Antiqua" w:hAnsi="Book Antiqua" w:cs="Times-Roman"/>
          <w:sz w:val="22"/>
          <w:szCs w:val="22"/>
        </w:rPr>
        <w:t>.</w:t>
      </w:r>
    </w:p>
    <w:p w:rsidR="00C55B69" w:rsidRDefault="00C55B69" w:rsidP="00C55B69">
      <w:pPr>
        <w:numPr>
          <w:ilvl w:val="0"/>
          <w:numId w:val="1"/>
        </w:numPr>
        <w:tabs>
          <w:tab w:val="left" w:pos="284"/>
        </w:tabs>
        <w:autoSpaceDE w:val="0"/>
        <w:autoSpaceDN w:val="0"/>
        <w:adjustRightInd w:val="0"/>
        <w:spacing w:after="120"/>
        <w:ind w:left="0" w:firstLine="0"/>
        <w:jc w:val="both"/>
        <w:rPr>
          <w:rFonts w:ascii="Book Antiqua" w:hAnsi="Book Antiqua" w:cs="Times-Roman"/>
          <w:sz w:val="22"/>
          <w:szCs w:val="22"/>
        </w:rPr>
      </w:pPr>
      <w:r>
        <w:rPr>
          <w:rFonts w:ascii="Book Antiqua" w:hAnsi="Book Antiqua" w:cs="Times-Roman"/>
          <w:sz w:val="22"/>
          <w:szCs w:val="22"/>
        </w:rPr>
        <w:t xml:space="preserve">La stessa può essere attivata </w:t>
      </w:r>
      <w:r w:rsidRPr="00327871">
        <w:rPr>
          <w:rFonts w:ascii="Book Antiqua" w:hAnsi="Book Antiqua" w:cs="Times-Roman"/>
          <w:sz w:val="22"/>
          <w:szCs w:val="22"/>
        </w:rPr>
        <w:t>con periodicità più ra</w:t>
      </w:r>
      <w:r>
        <w:rPr>
          <w:rFonts w:ascii="Book Antiqua" w:hAnsi="Book Antiqua" w:cs="Times-Roman"/>
          <w:sz w:val="22"/>
          <w:szCs w:val="22"/>
        </w:rPr>
        <w:t>vvicinata in caso di particolari</w:t>
      </w:r>
      <w:r w:rsidRPr="00327871">
        <w:rPr>
          <w:rFonts w:ascii="Book Antiqua" w:hAnsi="Book Antiqua" w:cs="Times-Roman"/>
          <w:sz w:val="22"/>
          <w:szCs w:val="22"/>
        </w:rPr>
        <w:t xml:space="preserve"> </w:t>
      </w:r>
      <w:r>
        <w:rPr>
          <w:rFonts w:ascii="Book Antiqua" w:hAnsi="Book Antiqua" w:cs="Times-Roman"/>
          <w:sz w:val="22"/>
          <w:szCs w:val="22"/>
        </w:rPr>
        <w:t xml:space="preserve">esigenze organizzative, </w:t>
      </w:r>
      <w:r w:rsidRPr="00327871">
        <w:rPr>
          <w:rFonts w:ascii="Book Antiqua" w:hAnsi="Book Antiqua" w:cs="Times-Roman"/>
          <w:sz w:val="22"/>
          <w:szCs w:val="22"/>
        </w:rPr>
        <w:t>con le metodologie previste dal presente regolamento</w:t>
      </w:r>
      <w:r>
        <w:rPr>
          <w:rFonts w:ascii="Book Antiqua" w:hAnsi="Book Antiqua" w:cs="Times-Roman"/>
          <w:sz w:val="22"/>
          <w:szCs w:val="22"/>
        </w:rPr>
        <w:t>.</w:t>
      </w:r>
    </w:p>
    <w:p w:rsidR="00327871" w:rsidRPr="00C55B69" w:rsidRDefault="00327871" w:rsidP="00C55B69">
      <w:pPr>
        <w:numPr>
          <w:ilvl w:val="0"/>
          <w:numId w:val="1"/>
        </w:numPr>
        <w:tabs>
          <w:tab w:val="left" w:pos="284"/>
        </w:tabs>
        <w:autoSpaceDE w:val="0"/>
        <w:autoSpaceDN w:val="0"/>
        <w:adjustRightInd w:val="0"/>
        <w:spacing w:after="120"/>
        <w:ind w:left="0" w:firstLine="0"/>
        <w:jc w:val="both"/>
        <w:rPr>
          <w:rFonts w:ascii="Book Antiqua" w:hAnsi="Book Antiqua" w:cs="Times-Roman"/>
          <w:sz w:val="22"/>
          <w:szCs w:val="22"/>
        </w:rPr>
      </w:pPr>
      <w:r w:rsidRPr="00C55B69">
        <w:rPr>
          <w:rFonts w:ascii="Book Antiqua" w:hAnsi="Book Antiqua" w:cs="Times-Roman"/>
          <w:sz w:val="22"/>
          <w:szCs w:val="22"/>
        </w:rPr>
        <w:t xml:space="preserve">Nel caso di </w:t>
      </w:r>
      <w:r w:rsidR="0043731E" w:rsidRPr="00C55B69">
        <w:rPr>
          <w:rFonts w:ascii="Book Antiqua" w:hAnsi="Book Antiqua" w:cs="Times-Roman"/>
          <w:sz w:val="22"/>
          <w:szCs w:val="22"/>
        </w:rPr>
        <w:t>dirigenti</w:t>
      </w:r>
      <w:r w:rsidRPr="00C55B69">
        <w:rPr>
          <w:rFonts w:ascii="Book Antiqua" w:hAnsi="Book Antiqua" w:cs="Times-Roman"/>
          <w:sz w:val="22"/>
          <w:szCs w:val="22"/>
        </w:rPr>
        <w:t xml:space="preserve"> subentrati nella direzione di servizi nel corso dell'anno oggetto di valutazione, la competenza ad effettuare la valutazione è del </w:t>
      </w:r>
      <w:r w:rsidR="0043731E" w:rsidRPr="00C55B69">
        <w:rPr>
          <w:rFonts w:ascii="Book Antiqua" w:hAnsi="Book Antiqua" w:cs="Times-Roman"/>
          <w:sz w:val="22"/>
          <w:szCs w:val="22"/>
        </w:rPr>
        <w:t>dirigente</w:t>
      </w:r>
      <w:r w:rsidRPr="00C55B69">
        <w:rPr>
          <w:rFonts w:ascii="Book Antiqua" w:hAnsi="Book Antiqua" w:cs="Times-Roman"/>
          <w:sz w:val="22"/>
          <w:szCs w:val="22"/>
        </w:rPr>
        <w:t xml:space="preserve"> titolare dell'incarico di direzione </w:t>
      </w:r>
      <w:r w:rsidR="00C55B69">
        <w:rPr>
          <w:rFonts w:ascii="Book Antiqua" w:hAnsi="Book Antiqua" w:cs="Times-Roman"/>
          <w:sz w:val="22"/>
          <w:szCs w:val="22"/>
        </w:rPr>
        <w:t>per il maggior numero di mesi dell’Anno</w:t>
      </w:r>
      <w:r w:rsidRPr="00C55B69">
        <w:rPr>
          <w:rFonts w:ascii="Book Antiqua" w:hAnsi="Book Antiqua" w:cs="Times-Roman"/>
          <w:sz w:val="22"/>
          <w:szCs w:val="22"/>
        </w:rPr>
        <w:t>.</w:t>
      </w:r>
      <w:r w:rsidR="00C55B69">
        <w:rPr>
          <w:rFonts w:ascii="Book Antiqua" w:hAnsi="Book Antiqua" w:cs="Times-Roman"/>
          <w:sz w:val="22"/>
          <w:szCs w:val="22"/>
        </w:rPr>
        <w:t xml:space="preserve"> </w:t>
      </w:r>
      <w:r w:rsidR="0043731E" w:rsidRPr="00C55B69">
        <w:rPr>
          <w:rFonts w:ascii="Book Antiqua" w:hAnsi="Book Antiqua" w:cs="Times-Roman"/>
          <w:sz w:val="22"/>
          <w:szCs w:val="22"/>
        </w:rPr>
        <w:t xml:space="preserve">Per </w:t>
      </w:r>
      <w:r w:rsidRPr="00C55B69">
        <w:rPr>
          <w:rFonts w:ascii="Book Antiqua" w:hAnsi="Book Antiqua" w:cs="Times-Roman"/>
          <w:sz w:val="22"/>
          <w:szCs w:val="22"/>
        </w:rPr>
        <w:t>una valutazione</w:t>
      </w:r>
      <w:r w:rsidR="0043731E" w:rsidRPr="00C55B69">
        <w:rPr>
          <w:rFonts w:ascii="Book Antiqua" w:hAnsi="Book Antiqua" w:cs="Times-Roman"/>
          <w:sz w:val="22"/>
          <w:szCs w:val="22"/>
        </w:rPr>
        <w:t xml:space="preserve"> oggettiva</w:t>
      </w:r>
      <w:r w:rsidRPr="00C55B69">
        <w:rPr>
          <w:rFonts w:ascii="Book Antiqua" w:hAnsi="Book Antiqua" w:cs="Times-Roman"/>
          <w:sz w:val="22"/>
          <w:szCs w:val="22"/>
        </w:rPr>
        <w:t xml:space="preserve">, </w:t>
      </w:r>
      <w:r w:rsidR="0043731E" w:rsidRPr="00C55B69">
        <w:rPr>
          <w:rFonts w:ascii="Book Antiqua" w:hAnsi="Book Antiqua" w:cs="Times-Roman"/>
          <w:sz w:val="22"/>
          <w:szCs w:val="22"/>
        </w:rPr>
        <w:t xml:space="preserve">il dirigente </w:t>
      </w:r>
      <w:r w:rsidRPr="00C55B69">
        <w:rPr>
          <w:rFonts w:ascii="Book Antiqua" w:hAnsi="Book Antiqua" w:cs="Times-Roman"/>
          <w:sz w:val="22"/>
          <w:szCs w:val="22"/>
        </w:rPr>
        <w:t xml:space="preserve">deve avvalersi di tutti gli atti esistenti negli uffici anche se elaborati antecedentemente al proprio incarico. </w:t>
      </w:r>
      <w:r w:rsidR="00C55B69">
        <w:rPr>
          <w:rFonts w:ascii="Book Antiqua" w:hAnsi="Book Antiqua" w:cs="Times-Roman"/>
          <w:sz w:val="22"/>
          <w:szCs w:val="22"/>
        </w:rPr>
        <w:t>In subordine la valutazione verrà fatta dal dirigente titolare dell’incarico di direzione in servizio a fine Anno. In tal caso l</w:t>
      </w:r>
      <w:r w:rsidRPr="00C55B69">
        <w:rPr>
          <w:rFonts w:ascii="Book Antiqua" w:hAnsi="Book Antiqua" w:cs="Times-Roman"/>
          <w:sz w:val="22"/>
          <w:szCs w:val="22"/>
        </w:rPr>
        <w:t xml:space="preserve">o stesso </w:t>
      </w:r>
      <w:r w:rsidR="00C55B69">
        <w:rPr>
          <w:rFonts w:ascii="Book Antiqua" w:hAnsi="Book Antiqua" w:cs="Times-Roman"/>
          <w:sz w:val="22"/>
          <w:szCs w:val="22"/>
        </w:rPr>
        <w:t xml:space="preserve">può </w:t>
      </w:r>
      <w:r w:rsidRPr="00C55B69">
        <w:rPr>
          <w:rFonts w:ascii="Book Antiqua" w:hAnsi="Book Antiqua" w:cs="Times-Roman"/>
          <w:sz w:val="22"/>
          <w:szCs w:val="22"/>
        </w:rPr>
        <w:t xml:space="preserve">richiede pareri e relazioni al precedente </w:t>
      </w:r>
      <w:r w:rsidR="0043731E" w:rsidRPr="00C55B69">
        <w:rPr>
          <w:rFonts w:ascii="Book Antiqua" w:hAnsi="Book Antiqua" w:cs="Times-Roman"/>
          <w:sz w:val="22"/>
          <w:szCs w:val="22"/>
        </w:rPr>
        <w:t>dirigente</w:t>
      </w:r>
      <w:r w:rsidRPr="00C55B69">
        <w:rPr>
          <w:rFonts w:ascii="Book Antiqua" w:hAnsi="Book Antiqua" w:cs="Times-Roman"/>
          <w:sz w:val="22"/>
          <w:szCs w:val="22"/>
        </w:rPr>
        <w:t xml:space="preserve">. </w:t>
      </w:r>
    </w:p>
    <w:p w:rsidR="00327871" w:rsidRDefault="00C55B69" w:rsidP="00F96371">
      <w:pPr>
        <w:tabs>
          <w:tab w:val="left" w:pos="426"/>
        </w:tabs>
        <w:autoSpaceDE w:val="0"/>
        <w:autoSpaceDN w:val="0"/>
        <w:adjustRightInd w:val="0"/>
        <w:spacing w:after="120"/>
        <w:jc w:val="both"/>
        <w:rPr>
          <w:rFonts w:ascii="Book Antiqua" w:hAnsi="Book Antiqua" w:cs="Times-Bold"/>
          <w:b/>
          <w:bCs/>
          <w:sz w:val="22"/>
          <w:szCs w:val="22"/>
        </w:rPr>
      </w:pPr>
      <w:r>
        <w:rPr>
          <w:rFonts w:ascii="Book Antiqua" w:hAnsi="Book Antiqua" w:cs="Times-Roman"/>
          <w:sz w:val="22"/>
          <w:szCs w:val="22"/>
        </w:rPr>
        <w:tab/>
      </w:r>
    </w:p>
    <w:p w:rsidR="0048734A" w:rsidRPr="003E7A84" w:rsidRDefault="0048734A" w:rsidP="0048734A">
      <w:pPr>
        <w:autoSpaceDE w:val="0"/>
        <w:autoSpaceDN w:val="0"/>
        <w:adjustRightInd w:val="0"/>
        <w:jc w:val="center"/>
        <w:rPr>
          <w:rFonts w:ascii="Book Antiqua" w:hAnsi="Book Antiqua" w:cs="Times-Bold"/>
          <w:b/>
          <w:bCs/>
          <w:sz w:val="22"/>
          <w:szCs w:val="22"/>
        </w:rPr>
      </w:pPr>
      <w:r w:rsidRPr="003E7A84">
        <w:rPr>
          <w:rFonts w:ascii="Book Antiqua" w:hAnsi="Book Antiqua" w:cs="Times-Bold"/>
          <w:b/>
          <w:bCs/>
          <w:sz w:val="22"/>
          <w:szCs w:val="22"/>
        </w:rPr>
        <w:t xml:space="preserve">Articolo </w:t>
      </w:r>
      <w:r w:rsidR="00327871">
        <w:rPr>
          <w:rFonts w:ascii="Book Antiqua" w:hAnsi="Book Antiqua" w:cs="Times-Bold"/>
          <w:b/>
          <w:bCs/>
          <w:sz w:val="22"/>
          <w:szCs w:val="22"/>
        </w:rPr>
        <w:t>4</w:t>
      </w:r>
      <w:r w:rsidRPr="003E7A84">
        <w:rPr>
          <w:rFonts w:ascii="Book Antiqua" w:hAnsi="Book Antiqua" w:cs="Times-Bold"/>
          <w:b/>
          <w:bCs/>
          <w:sz w:val="22"/>
          <w:szCs w:val="22"/>
        </w:rPr>
        <w:t xml:space="preserve"> – Performance organizzativa</w:t>
      </w:r>
    </w:p>
    <w:p w:rsidR="0048734A" w:rsidRPr="003E7A84" w:rsidRDefault="0048734A" w:rsidP="0048734A">
      <w:pPr>
        <w:autoSpaceDE w:val="0"/>
        <w:autoSpaceDN w:val="0"/>
        <w:adjustRightInd w:val="0"/>
        <w:rPr>
          <w:rFonts w:ascii="Book Antiqua" w:hAnsi="Book Antiqua" w:cs="Times-Bold"/>
          <w:b/>
          <w:bCs/>
          <w:sz w:val="22"/>
          <w:szCs w:val="22"/>
        </w:rPr>
      </w:pPr>
    </w:p>
    <w:p w:rsidR="00C82ACC" w:rsidRPr="00967259" w:rsidRDefault="00B96E77" w:rsidP="00DD1581">
      <w:pPr>
        <w:numPr>
          <w:ilvl w:val="0"/>
          <w:numId w:val="4"/>
        </w:numPr>
        <w:tabs>
          <w:tab w:val="left" w:pos="426"/>
        </w:tabs>
        <w:autoSpaceDE w:val="0"/>
        <w:autoSpaceDN w:val="0"/>
        <w:adjustRightInd w:val="0"/>
        <w:spacing w:after="120"/>
        <w:ind w:left="0" w:firstLine="0"/>
        <w:jc w:val="both"/>
        <w:rPr>
          <w:rFonts w:ascii="Book Antiqua" w:hAnsi="Book Antiqua" w:cs="Times-Roman"/>
          <w:sz w:val="22"/>
          <w:szCs w:val="22"/>
        </w:rPr>
      </w:pPr>
      <w:r w:rsidRPr="00967259">
        <w:rPr>
          <w:rFonts w:ascii="Book Antiqua" w:hAnsi="Book Antiqua" w:cs="Times-Roman"/>
          <w:sz w:val="22"/>
          <w:szCs w:val="22"/>
        </w:rPr>
        <w:t>La</w:t>
      </w:r>
      <w:r w:rsidR="0048734A" w:rsidRPr="00967259">
        <w:rPr>
          <w:rFonts w:ascii="Book Antiqua" w:hAnsi="Book Antiqua"/>
          <w:sz w:val="22"/>
          <w:szCs w:val="22"/>
        </w:rPr>
        <w:t xml:space="preserve"> performance organizzativa dell’Ente sar</w:t>
      </w:r>
      <w:r w:rsidRPr="00967259">
        <w:rPr>
          <w:rFonts w:ascii="Book Antiqua" w:hAnsi="Book Antiqua"/>
          <w:sz w:val="22"/>
          <w:szCs w:val="22"/>
        </w:rPr>
        <w:t>à misurata</w:t>
      </w:r>
      <w:r w:rsidR="0048734A" w:rsidRPr="00967259">
        <w:rPr>
          <w:rFonts w:ascii="Book Antiqua" w:hAnsi="Book Antiqua"/>
          <w:sz w:val="22"/>
          <w:szCs w:val="22"/>
        </w:rPr>
        <w:t xml:space="preserve"> </w:t>
      </w:r>
      <w:r w:rsidR="00C82ACC" w:rsidRPr="00967259">
        <w:rPr>
          <w:rFonts w:ascii="Book Antiqua" w:hAnsi="Book Antiqua"/>
          <w:sz w:val="22"/>
          <w:szCs w:val="22"/>
        </w:rPr>
        <w:t>in relazione al grado di attuazione dei Piani e dei Programmi programmati dall'Amministrazione comunale e sulla modernizzazione e il miglioramento qualitativo dell'organizzazione nel suo complesso.</w:t>
      </w:r>
    </w:p>
    <w:p w:rsidR="008458C8" w:rsidRPr="00967259" w:rsidRDefault="00C82ACC" w:rsidP="00DD1581">
      <w:pPr>
        <w:numPr>
          <w:ilvl w:val="0"/>
          <w:numId w:val="4"/>
        </w:numPr>
        <w:tabs>
          <w:tab w:val="left" w:pos="426"/>
        </w:tabs>
        <w:autoSpaceDE w:val="0"/>
        <w:autoSpaceDN w:val="0"/>
        <w:adjustRightInd w:val="0"/>
        <w:spacing w:after="120"/>
        <w:ind w:left="0" w:firstLine="0"/>
        <w:jc w:val="both"/>
        <w:rPr>
          <w:rFonts w:ascii="Book Antiqua" w:hAnsi="Book Antiqua" w:cs="Times-Roman"/>
          <w:sz w:val="22"/>
          <w:szCs w:val="22"/>
        </w:rPr>
      </w:pPr>
      <w:r w:rsidRPr="00967259">
        <w:rPr>
          <w:rFonts w:ascii="Book Antiqua" w:hAnsi="Book Antiqua"/>
          <w:sz w:val="22"/>
          <w:szCs w:val="22"/>
        </w:rPr>
        <w:t xml:space="preserve">Nella fase di definizione della valutazione del personale dirigente, il Nucleo di valutazione propone i risultati della performance organizzativa ottenuti dalla struttura comunale, mediante </w:t>
      </w:r>
      <w:r w:rsidRPr="00967259">
        <w:rPr>
          <w:rFonts w:ascii="Book Antiqua" w:hAnsi="Book Antiqua"/>
          <w:sz w:val="22"/>
          <w:szCs w:val="22"/>
        </w:rPr>
        <w:lastRenderedPageBreak/>
        <w:t>formulazione di una relazione sintetica</w:t>
      </w:r>
      <w:r w:rsidR="008458C8" w:rsidRPr="00967259">
        <w:rPr>
          <w:rFonts w:ascii="Book Antiqua" w:hAnsi="Book Antiqua"/>
          <w:sz w:val="22"/>
          <w:szCs w:val="22"/>
        </w:rPr>
        <w:t xml:space="preserve"> sugli aspetti operativi e gestionali,</w:t>
      </w:r>
      <w:r w:rsidRPr="00967259">
        <w:rPr>
          <w:rFonts w:ascii="Book Antiqua" w:hAnsi="Book Antiqua"/>
          <w:sz w:val="22"/>
          <w:szCs w:val="22"/>
        </w:rPr>
        <w:t xml:space="preserve"> utilizzando</w:t>
      </w:r>
      <w:r w:rsidR="008458C8" w:rsidRPr="00967259">
        <w:rPr>
          <w:rFonts w:ascii="Book Antiqua" w:hAnsi="Book Antiqua"/>
          <w:sz w:val="22"/>
          <w:szCs w:val="22"/>
        </w:rPr>
        <w:t xml:space="preserve"> i seguenti </w:t>
      </w:r>
      <w:r w:rsidR="00967259">
        <w:rPr>
          <w:rFonts w:ascii="Book Antiqua" w:hAnsi="Book Antiqua"/>
          <w:sz w:val="22"/>
          <w:szCs w:val="22"/>
        </w:rPr>
        <w:t>parametri di riferimento</w:t>
      </w:r>
      <w:r w:rsidR="008458C8" w:rsidRPr="00967259">
        <w:rPr>
          <w:rFonts w:ascii="Book Antiqua" w:hAnsi="Book Antiqua"/>
          <w:sz w:val="22"/>
          <w:szCs w:val="22"/>
        </w:rPr>
        <w:t>:</w:t>
      </w:r>
    </w:p>
    <w:p w:rsidR="008458C8" w:rsidRPr="00967259" w:rsidRDefault="0048734A" w:rsidP="00D4662A">
      <w:pPr>
        <w:numPr>
          <w:ilvl w:val="0"/>
          <w:numId w:val="46"/>
        </w:numPr>
        <w:spacing w:after="120"/>
        <w:jc w:val="both"/>
        <w:rPr>
          <w:rFonts w:ascii="Book Antiqua" w:hAnsi="Book Antiqua"/>
          <w:sz w:val="22"/>
          <w:szCs w:val="22"/>
        </w:rPr>
      </w:pPr>
      <w:r w:rsidRPr="00967259">
        <w:rPr>
          <w:rFonts w:ascii="Book Antiqua" w:hAnsi="Book Antiqua"/>
          <w:sz w:val="22"/>
          <w:szCs w:val="22"/>
        </w:rPr>
        <w:t>percentuale di realizzazione degli obiettivi del PDO a livello di Ente</w:t>
      </w:r>
      <w:r w:rsidR="005821C6" w:rsidRPr="00967259">
        <w:rPr>
          <w:rFonts w:ascii="Book Antiqua" w:hAnsi="Book Antiqua"/>
          <w:sz w:val="22"/>
          <w:szCs w:val="22"/>
        </w:rPr>
        <w:t xml:space="preserve"> rilevata dal Nucleo di valutazione a seguito espletamento del processo valutativo della dirigenza</w:t>
      </w:r>
      <w:r w:rsidRPr="00967259">
        <w:rPr>
          <w:rFonts w:ascii="Book Antiqua" w:hAnsi="Book Antiqua"/>
          <w:sz w:val="22"/>
          <w:szCs w:val="22"/>
        </w:rPr>
        <w:t>: tale percentuale sarà data dalla media delle percentuali di realizzazione degli obiettivi da parte dei vari Centri di Responsabilità (</w:t>
      </w:r>
      <w:r w:rsidR="00327871" w:rsidRPr="00967259">
        <w:rPr>
          <w:rFonts w:ascii="Book Antiqua" w:hAnsi="Book Antiqua"/>
          <w:sz w:val="22"/>
          <w:szCs w:val="22"/>
        </w:rPr>
        <w:t>Dipartimenti</w:t>
      </w:r>
      <w:r w:rsidR="00CF27B8" w:rsidRPr="00967259">
        <w:rPr>
          <w:rFonts w:ascii="Book Antiqua" w:hAnsi="Book Antiqua"/>
          <w:sz w:val="22"/>
          <w:szCs w:val="22"/>
        </w:rPr>
        <w:t>)</w:t>
      </w:r>
      <w:r w:rsidR="008458C8" w:rsidRPr="00967259">
        <w:rPr>
          <w:rFonts w:ascii="Book Antiqua" w:hAnsi="Book Antiqua"/>
          <w:sz w:val="22"/>
          <w:szCs w:val="22"/>
        </w:rPr>
        <w:t>;</w:t>
      </w:r>
    </w:p>
    <w:p w:rsidR="00D4662A" w:rsidRPr="00967259" w:rsidRDefault="008458C8" w:rsidP="00D4662A">
      <w:pPr>
        <w:numPr>
          <w:ilvl w:val="0"/>
          <w:numId w:val="46"/>
        </w:numPr>
        <w:spacing w:after="120"/>
        <w:jc w:val="both"/>
        <w:rPr>
          <w:rFonts w:ascii="Book Antiqua" w:hAnsi="Book Antiqua"/>
          <w:sz w:val="22"/>
          <w:szCs w:val="22"/>
        </w:rPr>
      </w:pPr>
      <w:r w:rsidRPr="00967259">
        <w:rPr>
          <w:rFonts w:ascii="Book Antiqua" w:hAnsi="Book Antiqua"/>
          <w:sz w:val="22"/>
          <w:szCs w:val="22"/>
        </w:rPr>
        <w:t>eventuali procedure attivate dai dirigenti sulla soddisfazione finale dei fabbisogni della collettività;</w:t>
      </w:r>
    </w:p>
    <w:p w:rsidR="00D4662A" w:rsidRPr="00967259" w:rsidRDefault="008458C8" w:rsidP="00D4662A">
      <w:pPr>
        <w:numPr>
          <w:ilvl w:val="0"/>
          <w:numId w:val="46"/>
        </w:numPr>
        <w:spacing w:after="120"/>
        <w:jc w:val="both"/>
        <w:rPr>
          <w:rFonts w:ascii="Book Antiqua" w:hAnsi="Book Antiqua"/>
          <w:sz w:val="22"/>
          <w:szCs w:val="22"/>
        </w:rPr>
      </w:pPr>
      <w:r w:rsidRPr="00967259">
        <w:rPr>
          <w:rFonts w:ascii="Book Antiqua" w:hAnsi="Book Antiqua"/>
          <w:sz w:val="22"/>
          <w:szCs w:val="22"/>
        </w:rPr>
        <w:t>rendiconto in ordine al raggiungimento degli obiettivi di promozione delle pari opportunità;</w:t>
      </w:r>
    </w:p>
    <w:p w:rsidR="00D4662A" w:rsidRPr="00967259" w:rsidRDefault="00D4662A" w:rsidP="00D4662A">
      <w:pPr>
        <w:numPr>
          <w:ilvl w:val="0"/>
          <w:numId w:val="46"/>
        </w:numPr>
        <w:spacing w:after="120"/>
        <w:jc w:val="both"/>
        <w:rPr>
          <w:rFonts w:ascii="Book Antiqua" w:hAnsi="Book Antiqua"/>
          <w:sz w:val="22"/>
          <w:szCs w:val="22"/>
        </w:rPr>
      </w:pPr>
      <w:r w:rsidRPr="00967259">
        <w:rPr>
          <w:rFonts w:ascii="Book Antiqua" w:hAnsi="Book Antiqua" w:cs="BookAntiqua"/>
          <w:sz w:val="22"/>
          <w:szCs w:val="22"/>
        </w:rPr>
        <w:t>rispetto dei tempi medi di pagamento imposti dal</w:t>
      </w:r>
      <w:r w:rsidRPr="00967259">
        <w:rPr>
          <w:rFonts w:ascii="Book Antiqua" w:hAnsi="Book Antiqua"/>
          <w:sz w:val="22"/>
          <w:szCs w:val="22"/>
        </w:rPr>
        <w:t>l’art. 41 del D.L. n. 66/2014, convertito nella legge n. 89/2014;</w:t>
      </w:r>
      <w:r w:rsidRPr="00967259">
        <w:rPr>
          <w:rFonts w:ascii="Book Antiqua" w:hAnsi="Book Antiqua" w:cs="BookAntiqua"/>
          <w:sz w:val="22"/>
          <w:szCs w:val="22"/>
        </w:rPr>
        <w:t xml:space="preserve"> </w:t>
      </w:r>
    </w:p>
    <w:p w:rsidR="00D4662A" w:rsidRPr="00967259" w:rsidRDefault="00D4662A" w:rsidP="00D4662A">
      <w:pPr>
        <w:numPr>
          <w:ilvl w:val="0"/>
          <w:numId w:val="46"/>
        </w:numPr>
        <w:autoSpaceDE w:val="0"/>
        <w:autoSpaceDN w:val="0"/>
        <w:adjustRightInd w:val="0"/>
        <w:spacing w:after="120"/>
        <w:jc w:val="both"/>
        <w:rPr>
          <w:rFonts w:ascii="Book Antiqua" w:hAnsi="Book Antiqua" w:cs="BookAntiqua"/>
          <w:sz w:val="22"/>
          <w:szCs w:val="22"/>
        </w:rPr>
      </w:pPr>
      <w:r w:rsidRPr="00967259">
        <w:rPr>
          <w:rFonts w:ascii="Book Antiqua" w:hAnsi="Book Antiqua"/>
          <w:sz w:val="22"/>
          <w:szCs w:val="22"/>
        </w:rPr>
        <w:t>rispetto dei vincoli imposti dall’art. 1, comma 557-quater, della legge 27 dicembre 2006 n. 296, in materia di contenimento della spesa di personale;</w:t>
      </w:r>
    </w:p>
    <w:p w:rsidR="00D4662A" w:rsidRPr="00967259" w:rsidRDefault="00D4662A" w:rsidP="00D4662A">
      <w:pPr>
        <w:numPr>
          <w:ilvl w:val="0"/>
          <w:numId w:val="46"/>
        </w:numPr>
        <w:autoSpaceDE w:val="0"/>
        <w:autoSpaceDN w:val="0"/>
        <w:adjustRightInd w:val="0"/>
        <w:spacing w:after="120"/>
        <w:jc w:val="both"/>
        <w:rPr>
          <w:rFonts w:ascii="Book Antiqua" w:hAnsi="Book Antiqua" w:cs="BookAntiqua"/>
          <w:sz w:val="22"/>
          <w:szCs w:val="22"/>
        </w:rPr>
      </w:pPr>
      <w:r w:rsidRPr="00967259">
        <w:rPr>
          <w:rFonts w:ascii="Book Antiqua" w:hAnsi="Book Antiqua" w:cs="BookAntiqua"/>
          <w:sz w:val="22"/>
          <w:szCs w:val="22"/>
        </w:rPr>
        <w:t xml:space="preserve">assolvimento degli obblighi di pubblicazione  come </w:t>
      </w:r>
      <w:r w:rsidRPr="00967259">
        <w:rPr>
          <w:rFonts w:ascii="Book Antiqua" w:hAnsi="Book Antiqua" w:cs="Calibri"/>
          <w:sz w:val="22"/>
          <w:szCs w:val="22"/>
        </w:rPr>
        <w:t xml:space="preserve">disciplinato dal D.lgs. n. 33/2013. </w:t>
      </w:r>
    </w:p>
    <w:p w:rsidR="0048734A" w:rsidRPr="00D4662A" w:rsidRDefault="0048734A" w:rsidP="00DD1581">
      <w:pPr>
        <w:numPr>
          <w:ilvl w:val="0"/>
          <w:numId w:val="4"/>
        </w:numPr>
        <w:tabs>
          <w:tab w:val="left" w:pos="426"/>
        </w:tabs>
        <w:autoSpaceDE w:val="0"/>
        <w:autoSpaceDN w:val="0"/>
        <w:adjustRightInd w:val="0"/>
        <w:spacing w:after="120"/>
        <w:ind w:left="0" w:firstLine="0"/>
        <w:jc w:val="both"/>
        <w:rPr>
          <w:rFonts w:ascii="Book Antiqua" w:hAnsi="Book Antiqua" w:cs="Times-Roman"/>
          <w:sz w:val="22"/>
          <w:szCs w:val="22"/>
        </w:rPr>
      </w:pPr>
      <w:r w:rsidRPr="00D4662A">
        <w:rPr>
          <w:rFonts w:ascii="Book Antiqua" w:hAnsi="Book Antiqua"/>
          <w:color w:val="000000"/>
          <w:sz w:val="22"/>
          <w:szCs w:val="22"/>
        </w:rPr>
        <w:t xml:space="preserve">La </w:t>
      </w:r>
      <w:r w:rsidR="00967259">
        <w:rPr>
          <w:rFonts w:ascii="Book Antiqua" w:hAnsi="Book Antiqua"/>
          <w:color w:val="000000"/>
          <w:sz w:val="22"/>
          <w:szCs w:val="22"/>
        </w:rPr>
        <w:t xml:space="preserve">valutazione della </w:t>
      </w:r>
      <w:r w:rsidRPr="00D4662A">
        <w:rPr>
          <w:rFonts w:ascii="Book Antiqua" w:hAnsi="Book Antiqua"/>
          <w:color w:val="000000"/>
          <w:sz w:val="22"/>
          <w:szCs w:val="22"/>
        </w:rPr>
        <w:t>performance organizzativa dell’Ente, pertanto, sarà</w:t>
      </w:r>
      <w:r w:rsidR="00967259">
        <w:rPr>
          <w:rFonts w:ascii="Book Antiqua" w:hAnsi="Book Antiqua"/>
          <w:color w:val="000000"/>
          <w:sz w:val="22"/>
          <w:szCs w:val="22"/>
        </w:rPr>
        <w:t xml:space="preserve"> espressa mediante un giudizio qualitativo del Nucleo di valutazione con riferimento ai singoli parametri suindicati</w:t>
      </w:r>
      <w:r w:rsidRPr="00D4662A">
        <w:rPr>
          <w:rFonts w:ascii="Book Antiqua" w:hAnsi="Book Antiqua"/>
          <w:color w:val="000000"/>
          <w:sz w:val="22"/>
          <w:szCs w:val="22"/>
        </w:rPr>
        <w:t xml:space="preserve">: </w:t>
      </w:r>
    </w:p>
    <w:p w:rsidR="0048734A" w:rsidRPr="00D4662A" w:rsidRDefault="0048734A" w:rsidP="00786C66">
      <w:pPr>
        <w:numPr>
          <w:ilvl w:val="0"/>
          <w:numId w:val="10"/>
        </w:numPr>
        <w:autoSpaceDE w:val="0"/>
        <w:autoSpaceDN w:val="0"/>
        <w:adjustRightInd w:val="0"/>
        <w:spacing w:after="120"/>
        <w:jc w:val="both"/>
        <w:rPr>
          <w:rFonts w:ascii="Book Antiqua" w:hAnsi="Book Antiqua"/>
          <w:color w:val="000000"/>
          <w:sz w:val="22"/>
          <w:szCs w:val="22"/>
        </w:rPr>
      </w:pPr>
      <w:r w:rsidRPr="00D4662A">
        <w:rPr>
          <w:rFonts w:ascii="Book Antiqua" w:hAnsi="Book Antiqua"/>
          <w:b/>
          <w:bCs/>
          <w:color w:val="000000"/>
          <w:sz w:val="22"/>
          <w:szCs w:val="22"/>
        </w:rPr>
        <w:t xml:space="preserve">ottima </w:t>
      </w:r>
      <w:r w:rsidRPr="00D4662A">
        <w:rPr>
          <w:rFonts w:ascii="Book Antiqua" w:hAnsi="Book Antiqua"/>
          <w:color w:val="000000"/>
          <w:sz w:val="22"/>
          <w:szCs w:val="22"/>
        </w:rPr>
        <w:t xml:space="preserve">con valori dell’indicatore &gt; dell’ 80%; </w:t>
      </w:r>
    </w:p>
    <w:p w:rsidR="0048734A" w:rsidRPr="00D4662A" w:rsidRDefault="00A62314" w:rsidP="00786C66">
      <w:pPr>
        <w:numPr>
          <w:ilvl w:val="0"/>
          <w:numId w:val="10"/>
        </w:numPr>
        <w:autoSpaceDE w:val="0"/>
        <w:autoSpaceDN w:val="0"/>
        <w:adjustRightInd w:val="0"/>
        <w:spacing w:after="120"/>
        <w:jc w:val="both"/>
        <w:rPr>
          <w:rFonts w:ascii="Book Antiqua" w:hAnsi="Book Antiqua"/>
          <w:color w:val="000000"/>
          <w:sz w:val="22"/>
          <w:szCs w:val="22"/>
        </w:rPr>
      </w:pPr>
      <w:r w:rsidRPr="00D4662A">
        <w:rPr>
          <w:rFonts w:ascii="Book Antiqua" w:hAnsi="Book Antiqua"/>
          <w:b/>
          <w:bCs/>
          <w:color w:val="000000"/>
          <w:sz w:val="22"/>
          <w:szCs w:val="22"/>
        </w:rPr>
        <w:t>buona</w:t>
      </w:r>
      <w:r w:rsidR="0048734A" w:rsidRPr="00D4662A">
        <w:rPr>
          <w:rFonts w:ascii="Book Antiqua" w:hAnsi="Book Antiqua"/>
          <w:b/>
          <w:bCs/>
          <w:color w:val="000000"/>
          <w:sz w:val="22"/>
          <w:szCs w:val="22"/>
        </w:rPr>
        <w:t xml:space="preserve"> </w:t>
      </w:r>
      <w:r w:rsidR="0048734A" w:rsidRPr="00D4662A">
        <w:rPr>
          <w:rFonts w:ascii="Book Antiqua" w:hAnsi="Book Antiqua"/>
          <w:color w:val="000000"/>
          <w:sz w:val="22"/>
          <w:szCs w:val="22"/>
        </w:rPr>
        <w:t xml:space="preserve">con valori nell’intervallo 70,1% - 80%; </w:t>
      </w:r>
    </w:p>
    <w:p w:rsidR="0048734A" w:rsidRPr="00D4662A" w:rsidRDefault="00A62314" w:rsidP="00786C66">
      <w:pPr>
        <w:numPr>
          <w:ilvl w:val="0"/>
          <w:numId w:val="10"/>
        </w:numPr>
        <w:autoSpaceDE w:val="0"/>
        <w:autoSpaceDN w:val="0"/>
        <w:adjustRightInd w:val="0"/>
        <w:spacing w:after="120"/>
        <w:jc w:val="both"/>
        <w:rPr>
          <w:rFonts w:ascii="Book Antiqua" w:hAnsi="Book Antiqua"/>
          <w:color w:val="000000"/>
          <w:sz w:val="22"/>
          <w:szCs w:val="22"/>
        </w:rPr>
      </w:pPr>
      <w:r w:rsidRPr="00D4662A">
        <w:rPr>
          <w:rFonts w:ascii="Book Antiqua" w:hAnsi="Book Antiqua"/>
          <w:b/>
          <w:bCs/>
          <w:color w:val="000000"/>
          <w:sz w:val="22"/>
          <w:szCs w:val="22"/>
        </w:rPr>
        <w:t>discreta</w:t>
      </w:r>
      <w:r w:rsidR="0048734A" w:rsidRPr="00D4662A">
        <w:rPr>
          <w:rFonts w:ascii="Book Antiqua" w:hAnsi="Book Antiqua"/>
          <w:b/>
          <w:bCs/>
          <w:color w:val="000000"/>
          <w:sz w:val="22"/>
          <w:szCs w:val="22"/>
        </w:rPr>
        <w:t xml:space="preserve"> </w:t>
      </w:r>
      <w:r w:rsidR="0048734A" w:rsidRPr="00D4662A">
        <w:rPr>
          <w:rFonts w:ascii="Book Antiqua" w:hAnsi="Book Antiqua"/>
          <w:color w:val="000000"/>
          <w:sz w:val="22"/>
          <w:szCs w:val="22"/>
        </w:rPr>
        <w:t xml:space="preserve">con valori nell’intervallo 60,1% - 70%; </w:t>
      </w:r>
    </w:p>
    <w:p w:rsidR="0048734A" w:rsidRPr="00D4662A" w:rsidRDefault="00A62314" w:rsidP="00786C66">
      <w:pPr>
        <w:numPr>
          <w:ilvl w:val="0"/>
          <w:numId w:val="10"/>
        </w:numPr>
        <w:autoSpaceDE w:val="0"/>
        <w:autoSpaceDN w:val="0"/>
        <w:adjustRightInd w:val="0"/>
        <w:spacing w:after="120"/>
        <w:jc w:val="both"/>
        <w:rPr>
          <w:rFonts w:ascii="Book Antiqua" w:hAnsi="Book Antiqua"/>
          <w:color w:val="000000"/>
          <w:sz w:val="22"/>
          <w:szCs w:val="22"/>
        </w:rPr>
      </w:pPr>
      <w:r w:rsidRPr="00D4662A">
        <w:rPr>
          <w:rFonts w:ascii="Book Antiqua" w:hAnsi="Book Antiqua"/>
          <w:b/>
          <w:bCs/>
          <w:color w:val="000000"/>
          <w:sz w:val="22"/>
          <w:szCs w:val="22"/>
        </w:rPr>
        <w:t>sufficiente</w:t>
      </w:r>
      <w:r w:rsidR="0048734A" w:rsidRPr="00D4662A">
        <w:rPr>
          <w:rFonts w:ascii="Book Antiqua" w:hAnsi="Book Antiqua"/>
          <w:b/>
          <w:bCs/>
          <w:color w:val="000000"/>
          <w:sz w:val="22"/>
          <w:szCs w:val="22"/>
        </w:rPr>
        <w:t xml:space="preserve"> </w:t>
      </w:r>
      <w:r w:rsidR="0048734A" w:rsidRPr="00D4662A">
        <w:rPr>
          <w:rFonts w:ascii="Book Antiqua" w:hAnsi="Book Antiqua"/>
          <w:color w:val="000000"/>
          <w:sz w:val="22"/>
          <w:szCs w:val="22"/>
        </w:rPr>
        <w:t xml:space="preserve">con valori nell’intervallo 50,1% - 60%;  </w:t>
      </w:r>
    </w:p>
    <w:p w:rsidR="0048734A" w:rsidRPr="003E7A84" w:rsidRDefault="0048734A" w:rsidP="00786C66">
      <w:pPr>
        <w:numPr>
          <w:ilvl w:val="0"/>
          <w:numId w:val="10"/>
        </w:numPr>
        <w:autoSpaceDE w:val="0"/>
        <w:autoSpaceDN w:val="0"/>
        <w:adjustRightInd w:val="0"/>
        <w:spacing w:after="120"/>
        <w:jc w:val="both"/>
        <w:rPr>
          <w:rFonts w:ascii="Book Antiqua" w:hAnsi="Book Antiqua"/>
          <w:color w:val="000000"/>
          <w:sz w:val="22"/>
          <w:szCs w:val="22"/>
        </w:rPr>
      </w:pPr>
      <w:r w:rsidRPr="00D4662A">
        <w:rPr>
          <w:rFonts w:ascii="Book Antiqua" w:hAnsi="Book Antiqua"/>
          <w:b/>
          <w:bCs/>
          <w:color w:val="000000"/>
          <w:sz w:val="22"/>
          <w:szCs w:val="22"/>
        </w:rPr>
        <w:t xml:space="preserve">insufficiente </w:t>
      </w:r>
      <w:r w:rsidRPr="00D4662A">
        <w:rPr>
          <w:rFonts w:ascii="Book Antiqua" w:hAnsi="Book Antiqua"/>
          <w:color w:val="000000"/>
          <w:sz w:val="22"/>
          <w:szCs w:val="22"/>
        </w:rPr>
        <w:t>con valori pari o inferiori a 50%.</w:t>
      </w:r>
      <w:r w:rsidRPr="003E7A84">
        <w:rPr>
          <w:rFonts w:ascii="Book Antiqua" w:hAnsi="Book Antiqua"/>
          <w:color w:val="000000"/>
          <w:sz w:val="22"/>
          <w:szCs w:val="22"/>
        </w:rPr>
        <w:t xml:space="preserve"> </w:t>
      </w:r>
    </w:p>
    <w:p w:rsidR="0048734A" w:rsidRPr="003E7A84" w:rsidRDefault="0048734A" w:rsidP="0048734A">
      <w:pPr>
        <w:jc w:val="center"/>
        <w:rPr>
          <w:rFonts w:ascii="Book Antiqua" w:hAnsi="Book Antiqua" w:cs="Tahoma"/>
          <w:b/>
          <w:bCs/>
          <w:color w:val="000000"/>
          <w:sz w:val="22"/>
          <w:szCs w:val="22"/>
        </w:rPr>
      </w:pPr>
    </w:p>
    <w:p w:rsidR="0048734A" w:rsidRPr="003E7A84" w:rsidRDefault="0048734A" w:rsidP="0048734A">
      <w:pPr>
        <w:jc w:val="center"/>
        <w:rPr>
          <w:rFonts w:ascii="Book Antiqua" w:hAnsi="Book Antiqua"/>
          <w:b/>
          <w:sz w:val="22"/>
          <w:szCs w:val="22"/>
        </w:rPr>
      </w:pPr>
      <w:r w:rsidRPr="003E7A84">
        <w:rPr>
          <w:rFonts w:ascii="Book Antiqua" w:hAnsi="Book Antiqua" w:cs="Tahoma"/>
          <w:b/>
          <w:bCs/>
          <w:color w:val="000000"/>
          <w:sz w:val="22"/>
          <w:szCs w:val="22"/>
        </w:rPr>
        <w:t xml:space="preserve">Articolo </w:t>
      </w:r>
      <w:r w:rsidR="006873B4">
        <w:rPr>
          <w:rFonts w:ascii="Book Antiqua" w:hAnsi="Book Antiqua" w:cs="Tahoma"/>
          <w:b/>
          <w:bCs/>
          <w:color w:val="000000"/>
          <w:sz w:val="22"/>
          <w:szCs w:val="22"/>
        </w:rPr>
        <w:t>5</w:t>
      </w:r>
      <w:r w:rsidRPr="003E7A84">
        <w:rPr>
          <w:rFonts w:ascii="Book Antiqua" w:hAnsi="Book Antiqua" w:cs="Tahoma"/>
          <w:b/>
          <w:bCs/>
          <w:color w:val="000000"/>
          <w:sz w:val="22"/>
          <w:szCs w:val="22"/>
        </w:rPr>
        <w:t xml:space="preserve"> – Performance individuale</w:t>
      </w:r>
    </w:p>
    <w:p w:rsidR="0048734A" w:rsidRPr="003E7A84" w:rsidRDefault="0048734A" w:rsidP="0048734A">
      <w:pPr>
        <w:adjustRightInd w:val="0"/>
        <w:jc w:val="center"/>
        <w:rPr>
          <w:rFonts w:ascii="Book Antiqua" w:hAnsi="Book Antiqua" w:cs="Tahoma"/>
          <w:b/>
          <w:bCs/>
          <w:color w:val="000000"/>
          <w:sz w:val="22"/>
          <w:szCs w:val="22"/>
        </w:rPr>
      </w:pPr>
    </w:p>
    <w:p w:rsidR="0048734A" w:rsidRPr="003E7A84" w:rsidRDefault="0048734A" w:rsidP="00E363B8">
      <w:pPr>
        <w:numPr>
          <w:ilvl w:val="0"/>
          <w:numId w:val="3"/>
        </w:numPr>
        <w:tabs>
          <w:tab w:val="left" w:pos="426"/>
        </w:tabs>
        <w:spacing w:after="120"/>
        <w:ind w:left="0" w:firstLine="0"/>
        <w:jc w:val="both"/>
        <w:rPr>
          <w:rFonts w:ascii="Book Antiqua" w:hAnsi="Book Antiqua"/>
          <w:sz w:val="22"/>
          <w:szCs w:val="22"/>
        </w:rPr>
      </w:pPr>
      <w:r w:rsidRPr="003E7A84">
        <w:rPr>
          <w:rFonts w:ascii="Book Antiqua" w:hAnsi="Book Antiqua"/>
          <w:sz w:val="22"/>
          <w:szCs w:val="22"/>
        </w:rPr>
        <w:t xml:space="preserve">Per </w:t>
      </w:r>
      <w:r w:rsidRPr="003E7A84">
        <w:rPr>
          <w:rFonts w:ascii="Book Antiqua" w:hAnsi="Book Antiqua"/>
          <w:color w:val="000000"/>
          <w:sz w:val="22"/>
          <w:szCs w:val="22"/>
        </w:rPr>
        <w:t xml:space="preserve">performance individuale si intende: il livello di prestazione di ciascun lavoratore, nell’ambito del proprio ruolo organizzativo, valutato sulla base del grado di conseguimento di obiettivi individuali </w:t>
      </w:r>
      <w:r w:rsidR="00B071AB">
        <w:rPr>
          <w:rFonts w:ascii="Book Antiqua" w:hAnsi="Book Antiqua"/>
          <w:color w:val="000000"/>
          <w:sz w:val="22"/>
          <w:szCs w:val="22"/>
        </w:rPr>
        <w:t>e/o</w:t>
      </w:r>
      <w:r w:rsidRPr="003E7A84">
        <w:rPr>
          <w:rFonts w:ascii="Book Antiqua" w:hAnsi="Book Antiqua"/>
          <w:color w:val="000000"/>
          <w:sz w:val="22"/>
          <w:szCs w:val="22"/>
        </w:rPr>
        <w:t xml:space="preserve"> dell’apporto individuale alla performance organizzativa e dell’adeguatezza dei comportamenti organizzativi dimostrati in rapporto al ruolo ricoperto. </w:t>
      </w:r>
    </w:p>
    <w:p w:rsidR="00E04B8F" w:rsidRPr="00706595" w:rsidRDefault="00E04B8F" w:rsidP="00E363B8">
      <w:pPr>
        <w:numPr>
          <w:ilvl w:val="0"/>
          <w:numId w:val="3"/>
        </w:numPr>
        <w:tabs>
          <w:tab w:val="left" w:pos="426"/>
        </w:tabs>
        <w:spacing w:after="120"/>
        <w:ind w:left="0" w:firstLine="0"/>
        <w:jc w:val="both"/>
        <w:rPr>
          <w:rFonts w:ascii="Book Antiqua" w:hAnsi="Book Antiqua"/>
          <w:sz w:val="22"/>
          <w:szCs w:val="22"/>
        </w:rPr>
      </w:pPr>
      <w:r w:rsidRPr="00706595">
        <w:rPr>
          <w:rFonts w:ascii="Book Antiqua" w:hAnsi="Book Antiqua"/>
          <w:sz w:val="22"/>
          <w:szCs w:val="22"/>
        </w:rPr>
        <w:t>Il sistema</w:t>
      </w:r>
      <w:r w:rsidR="00706595" w:rsidRPr="00706595">
        <w:rPr>
          <w:rFonts w:ascii="Book Antiqua" w:hAnsi="Book Antiqua"/>
          <w:sz w:val="22"/>
          <w:szCs w:val="22"/>
        </w:rPr>
        <w:t xml:space="preserve"> </w:t>
      </w:r>
      <w:r w:rsidRPr="00706595">
        <w:rPr>
          <w:rFonts w:ascii="Book Antiqua" w:hAnsi="Book Antiqua"/>
          <w:sz w:val="22"/>
          <w:szCs w:val="22"/>
        </w:rPr>
        <w:t xml:space="preserve"> </w:t>
      </w:r>
      <w:r w:rsidRPr="00706595">
        <w:rPr>
          <w:rFonts w:ascii="Book Antiqua" w:hAnsi="Book Antiqua" w:cs="Times-Roman"/>
          <w:sz w:val="22"/>
          <w:szCs w:val="22"/>
        </w:rPr>
        <w:t xml:space="preserve">permanente di valutazione </w:t>
      </w:r>
      <w:r w:rsidR="00706595" w:rsidRPr="00706595">
        <w:rPr>
          <w:rFonts w:ascii="Book Antiqua" w:hAnsi="Book Antiqua" w:cs="Times-Roman"/>
          <w:sz w:val="22"/>
          <w:szCs w:val="22"/>
        </w:rPr>
        <w:t xml:space="preserve">del personale </w:t>
      </w:r>
      <w:r w:rsidRPr="00706595">
        <w:rPr>
          <w:rFonts w:ascii="Book Antiqua" w:hAnsi="Book Antiqua" w:cs="Times-Roman"/>
          <w:sz w:val="22"/>
          <w:szCs w:val="22"/>
        </w:rPr>
        <w:t>è strumento di supporto alle politiche di sviluppo professionale dei dipendenti dell’Ente e di trasparente applicazione degli istituti contrattuali ad esso connessi.</w:t>
      </w:r>
      <w:r w:rsidR="00706595" w:rsidRPr="00706595">
        <w:rPr>
          <w:rFonts w:ascii="Book Antiqua" w:hAnsi="Book Antiqua" w:cs="Times-Roman"/>
          <w:sz w:val="22"/>
          <w:szCs w:val="22"/>
        </w:rPr>
        <w:t xml:space="preserve"> </w:t>
      </w:r>
      <w:r w:rsidRPr="00706595">
        <w:rPr>
          <w:rFonts w:ascii="Book Antiqua" w:hAnsi="Book Antiqua" w:cs="Times-Roman"/>
          <w:sz w:val="22"/>
          <w:szCs w:val="22"/>
        </w:rPr>
        <w:t xml:space="preserve">Scopo </w:t>
      </w:r>
      <w:r w:rsidRPr="00706595">
        <w:rPr>
          <w:rFonts w:ascii="Book Antiqua" w:hAnsi="Book Antiqua"/>
          <w:color w:val="000000"/>
          <w:sz w:val="22"/>
          <w:szCs w:val="22"/>
        </w:rPr>
        <w:t>essenziale della valutazione è promuovere e stimolare il miglioramento delle prestazioni e dell</w:t>
      </w:r>
      <w:r w:rsidR="00B071AB">
        <w:rPr>
          <w:rFonts w:ascii="Book Antiqua" w:hAnsi="Book Antiqua"/>
          <w:color w:val="000000"/>
          <w:sz w:val="22"/>
          <w:szCs w:val="22"/>
        </w:rPr>
        <w:t>e</w:t>
      </w:r>
      <w:r w:rsidRPr="00706595">
        <w:rPr>
          <w:rFonts w:ascii="Book Antiqua" w:hAnsi="Book Antiqua"/>
          <w:color w:val="000000"/>
          <w:sz w:val="22"/>
          <w:szCs w:val="22"/>
        </w:rPr>
        <w:t xml:space="preserve"> professionalità dei dipendenti </w:t>
      </w:r>
      <w:r w:rsidRPr="00706595">
        <w:rPr>
          <w:rFonts w:ascii="Book Antiqua" w:hAnsi="Book Antiqua"/>
          <w:sz w:val="22"/>
          <w:szCs w:val="22"/>
        </w:rPr>
        <w:t>per il perseguimento di finalità correlate allo sviluppo organizzativo e al miglioramento dei servizi</w:t>
      </w:r>
      <w:r w:rsidRPr="00706595">
        <w:rPr>
          <w:rFonts w:ascii="Book Antiqua" w:hAnsi="Book Antiqua"/>
          <w:color w:val="000000"/>
          <w:sz w:val="22"/>
          <w:szCs w:val="22"/>
        </w:rPr>
        <w:t>.</w:t>
      </w:r>
    </w:p>
    <w:p w:rsidR="0048734A" w:rsidRPr="005821C6" w:rsidRDefault="0048734A" w:rsidP="00E363B8">
      <w:pPr>
        <w:numPr>
          <w:ilvl w:val="0"/>
          <w:numId w:val="3"/>
        </w:numPr>
        <w:tabs>
          <w:tab w:val="left" w:pos="426"/>
        </w:tabs>
        <w:spacing w:after="120"/>
        <w:ind w:left="0" w:firstLine="0"/>
        <w:jc w:val="both"/>
        <w:rPr>
          <w:rFonts w:ascii="Book Antiqua" w:hAnsi="Book Antiqua"/>
          <w:sz w:val="22"/>
          <w:szCs w:val="22"/>
        </w:rPr>
      </w:pPr>
      <w:r w:rsidRPr="003E7A84">
        <w:rPr>
          <w:rFonts w:ascii="Book Antiqua" w:hAnsi="Book Antiqua"/>
          <w:color w:val="000000"/>
          <w:sz w:val="22"/>
          <w:szCs w:val="22"/>
        </w:rPr>
        <w:t xml:space="preserve">La performance individuale dei </w:t>
      </w:r>
      <w:r w:rsidR="00DD1581">
        <w:rPr>
          <w:rFonts w:ascii="Book Antiqua" w:hAnsi="Book Antiqua"/>
          <w:color w:val="000000"/>
          <w:sz w:val="22"/>
          <w:szCs w:val="22"/>
        </w:rPr>
        <w:t xml:space="preserve">dirigenti, dei </w:t>
      </w:r>
      <w:r w:rsidRPr="003E7A84">
        <w:rPr>
          <w:rFonts w:ascii="Book Antiqua" w:hAnsi="Book Antiqua"/>
          <w:color w:val="000000"/>
          <w:sz w:val="22"/>
          <w:szCs w:val="22"/>
        </w:rPr>
        <w:t xml:space="preserve">responsabili con posizione organizzativa </w:t>
      </w:r>
      <w:r w:rsidR="00706595">
        <w:rPr>
          <w:rFonts w:ascii="Book Antiqua" w:hAnsi="Book Antiqua"/>
          <w:color w:val="000000"/>
          <w:sz w:val="22"/>
          <w:szCs w:val="22"/>
        </w:rPr>
        <w:t xml:space="preserve">e del personale </w:t>
      </w:r>
      <w:r w:rsidRPr="003E7A84">
        <w:rPr>
          <w:rFonts w:ascii="Book Antiqua" w:hAnsi="Book Antiqua"/>
          <w:color w:val="000000"/>
          <w:sz w:val="22"/>
          <w:szCs w:val="22"/>
        </w:rPr>
        <w:t>è regolata nel dettaglio dai sotto riportati sistemi di valutazione r</w:t>
      </w:r>
      <w:r w:rsidR="00E01EFD">
        <w:rPr>
          <w:rFonts w:ascii="Book Antiqua" w:hAnsi="Book Antiqua"/>
          <w:color w:val="000000"/>
          <w:sz w:val="22"/>
          <w:szCs w:val="22"/>
        </w:rPr>
        <w:t>ecanti</w:t>
      </w:r>
      <w:r w:rsidRPr="003E7A84">
        <w:rPr>
          <w:rFonts w:ascii="Book Antiqua" w:hAnsi="Book Antiqua"/>
          <w:color w:val="000000"/>
          <w:sz w:val="22"/>
          <w:szCs w:val="22"/>
        </w:rPr>
        <w:t xml:space="preserve"> la metodologia applicata.</w:t>
      </w:r>
    </w:p>
    <w:p w:rsidR="00E00178" w:rsidRDefault="00E00178" w:rsidP="005821C6">
      <w:pPr>
        <w:autoSpaceDE w:val="0"/>
        <w:autoSpaceDN w:val="0"/>
        <w:adjustRightInd w:val="0"/>
        <w:ind w:right="666"/>
        <w:jc w:val="center"/>
        <w:rPr>
          <w:rFonts w:ascii="Book Antiqua" w:hAnsi="Book Antiqua"/>
          <w:b/>
          <w:bCs/>
          <w:color w:val="000000"/>
          <w:sz w:val="22"/>
          <w:szCs w:val="22"/>
        </w:rPr>
      </w:pPr>
    </w:p>
    <w:p w:rsidR="005821C6" w:rsidRPr="00E138CF" w:rsidRDefault="005821C6" w:rsidP="005821C6">
      <w:pPr>
        <w:autoSpaceDE w:val="0"/>
        <w:autoSpaceDN w:val="0"/>
        <w:adjustRightInd w:val="0"/>
        <w:ind w:right="666"/>
        <w:jc w:val="center"/>
        <w:rPr>
          <w:rFonts w:ascii="Book Antiqua" w:hAnsi="Book Antiqua" w:cs="Times-Bold"/>
          <w:b/>
          <w:bCs/>
          <w:i/>
          <w:sz w:val="22"/>
          <w:szCs w:val="22"/>
        </w:rPr>
      </w:pPr>
      <w:r w:rsidRPr="00E138CF">
        <w:rPr>
          <w:rFonts w:ascii="Book Antiqua" w:hAnsi="Book Antiqua"/>
          <w:b/>
          <w:bCs/>
          <w:color w:val="000000"/>
          <w:sz w:val="22"/>
          <w:szCs w:val="22"/>
        </w:rPr>
        <w:t xml:space="preserve">Art. </w:t>
      </w:r>
      <w:r>
        <w:rPr>
          <w:rFonts w:ascii="Book Antiqua" w:hAnsi="Book Antiqua"/>
          <w:b/>
          <w:bCs/>
          <w:color w:val="000000"/>
          <w:sz w:val="22"/>
          <w:szCs w:val="22"/>
        </w:rPr>
        <w:t>6</w:t>
      </w:r>
      <w:r w:rsidRPr="00E138CF">
        <w:rPr>
          <w:rFonts w:ascii="Book Antiqua" w:hAnsi="Book Antiqua"/>
          <w:b/>
          <w:bCs/>
          <w:color w:val="000000"/>
          <w:sz w:val="22"/>
          <w:szCs w:val="22"/>
        </w:rPr>
        <w:t xml:space="preserve"> - </w:t>
      </w:r>
      <w:r w:rsidRPr="00E138CF">
        <w:rPr>
          <w:rFonts w:ascii="Book Antiqua" w:hAnsi="Book Antiqua" w:cs="Times-Bold"/>
          <w:b/>
          <w:bCs/>
          <w:sz w:val="22"/>
          <w:szCs w:val="22"/>
        </w:rPr>
        <w:t>Gestione del contenzioso</w:t>
      </w:r>
    </w:p>
    <w:p w:rsidR="005821C6" w:rsidRPr="00E138CF" w:rsidRDefault="005821C6" w:rsidP="005821C6">
      <w:pPr>
        <w:autoSpaceDE w:val="0"/>
        <w:autoSpaceDN w:val="0"/>
        <w:adjustRightInd w:val="0"/>
        <w:jc w:val="center"/>
        <w:rPr>
          <w:rFonts w:ascii="Book Antiqua" w:hAnsi="Book Antiqua" w:cs="Times-Bold"/>
          <w:b/>
          <w:bCs/>
          <w:i/>
          <w:sz w:val="22"/>
          <w:szCs w:val="22"/>
        </w:rPr>
      </w:pPr>
    </w:p>
    <w:p w:rsidR="005821C6" w:rsidRPr="00E138CF" w:rsidRDefault="005821C6" w:rsidP="00786C66">
      <w:pPr>
        <w:pStyle w:val="Rientrocorpodeltesto"/>
        <w:numPr>
          <w:ilvl w:val="0"/>
          <w:numId w:val="17"/>
        </w:numPr>
        <w:tabs>
          <w:tab w:val="left" w:pos="284"/>
        </w:tabs>
        <w:ind w:left="0" w:firstLine="0"/>
        <w:jc w:val="both"/>
        <w:rPr>
          <w:rFonts w:ascii="Book Antiqua" w:hAnsi="Book Antiqua"/>
          <w:sz w:val="22"/>
          <w:szCs w:val="22"/>
          <w:lang w:val="it-IT"/>
        </w:rPr>
      </w:pPr>
      <w:r w:rsidRPr="00E138CF">
        <w:rPr>
          <w:rFonts w:ascii="Book Antiqua" w:hAnsi="Book Antiqua"/>
          <w:sz w:val="22"/>
          <w:szCs w:val="22"/>
          <w:lang w:val="it-IT"/>
        </w:rPr>
        <w:t xml:space="preserve">Al termine del procedimento valutativo, la scheda di valutazione è </w:t>
      </w:r>
      <w:r w:rsidR="00B071AB">
        <w:rPr>
          <w:rFonts w:ascii="Book Antiqua" w:hAnsi="Book Antiqua"/>
          <w:sz w:val="22"/>
          <w:szCs w:val="22"/>
          <w:lang w:val="it-IT"/>
        </w:rPr>
        <w:t>trasmessa</w:t>
      </w:r>
      <w:r w:rsidRPr="00E138CF">
        <w:rPr>
          <w:rFonts w:ascii="Book Antiqua" w:hAnsi="Book Antiqua"/>
          <w:sz w:val="22"/>
          <w:szCs w:val="22"/>
          <w:lang w:val="it-IT"/>
        </w:rPr>
        <w:t xml:space="preserve"> al </w:t>
      </w:r>
      <w:r w:rsidR="004A57C0">
        <w:rPr>
          <w:rFonts w:ascii="Book Antiqua" w:hAnsi="Book Antiqua"/>
          <w:sz w:val="22"/>
          <w:szCs w:val="22"/>
          <w:lang w:val="it-IT"/>
        </w:rPr>
        <w:t>dipendente (</w:t>
      </w:r>
      <w:r w:rsidR="004A57C0" w:rsidRPr="004A57C0">
        <w:rPr>
          <w:rFonts w:ascii="Book Antiqua" w:hAnsi="Book Antiqua"/>
          <w:color w:val="000000"/>
          <w:sz w:val="22"/>
          <w:szCs w:val="22"/>
          <w:lang w:val="it-IT"/>
        </w:rPr>
        <w:t>dirigent</w:t>
      </w:r>
      <w:r w:rsidR="004A57C0">
        <w:rPr>
          <w:rFonts w:ascii="Book Antiqua" w:hAnsi="Book Antiqua"/>
          <w:color w:val="000000"/>
          <w:sz w:val="22"/>
          <w:szCs w:val="22"/>
          <w:lang w:val="it-IT"/>
        </w:rPr>
        <w:t>e</w:t>
      </w:r>
      <w:r w:rsidR="004A57C0" w:rsidRPr="004A57C0">
        <w:rPr>
          <w:rFonts w:ascii="Book Antiqua" w:hAnsi="Book Antiqua"/>
          <w:color w:val="000000"/>
          <w:sz w:val="22"/>
          <w:szCs w:val="22"/>
          <w:lang w:val="it-IT"/>
        </w:rPr>
        <w:t xml:space="preserve">, </w:t>
      </w:r>
      <w:r w:rsidR="004A57C0">
        <w:rPr>
          <w:rFonts w:ascii="Book Antiqua" w:hAnsi="Book Antiqua"/>
          <w:color w:val="000000"/>
          <w:sz w:val="22"/>
          <w:szCs w:val="22"/>
          <w:lang w:val="it-IT"/>
        </w:rPr>
        <w:t>titolare di</w:t>
      </w:r>
      <w:r w:rsidR="004A57C0" w:rsidRPr="004A57C0">
        <w:rPr>
          <w:rFonts w:ascii="Book Antiqua" w:hAnsi="Book Antiqua"/>
          <w:color w:val="000000"/>
          <w:sz w:val="22"/>
          <w:szCs w:val="22"/>
          <w:lang w:val="it-IT"/>
        </w:rPr>
        <w:t xml:space="preserve"> posizione organizzativa e personale</w:t>
      </w:r>
      <w:r w:rsidR="004A57C0">
        <w:rPr>
          <w:rFonts w:ascii="Book Antiqua" w:hAnsi="Book Antiqua"/>
          <w:color w:val="000000"/>
          <w:sz w:val="22"/>
          <w:szCs w:val="22"/>
          <w:lang w:val="it-IT"/>
        </w:rPr>
        <w:t xml:space="preserve"> non dirigente)</w:t>
      </w:r>
      <w:r w:rsidR="004A57C0">
        <w:rPr>
          <w:rFonts w:ascii="Book Antiqua" w:hAnsi="Book Antiqua"/>
          <w:sz w:val="22"/>
          <w:szCs w:val="22"/>
          <w:lang w:val="it-IT"/>
        </w:rPr>
        <w:t xml:space="preserve"> cui si riferisce la valutazione</w:t>
      </w:r>
      <w:r w:rsidRPr="00E138CF">
        <w:rPr>
          <w:rFonts w:ascii="Book Antiqua" w:hAnsi="Book Antiqua"/>
          <w:sz w:val="22"/>
          <w:szCs w:val="22"/>
          <w:lang w:val="it-IT"/>
        </w:rPr>
        <w:t>.</w:t>
      </w:r>
    </w:p>
    <w:p w:rsidR="005821C6" w:rsidRPr="00E138CF" w:rsidRDefault="005821C6" w:rsidP="00786C66">
      <w:pPr>
        <w:pStyle w:val="Rientrocorpodeltesto"/>
        <w:numPr>
          <w:ilvl w:val="0"/>
          <w:numId w:val="17"/>
        </w:numPr>
        <w:tabs>
          <w:tab w:val="left" w:pos="284"/>
        </w:tabs>
        <w:autoSpaceDE w:val="0"/>
        <w:autoSpaceDN w:val="0"/>
        <w:adjustRightInd w:val="0"/>
        <w:ind w:left="0" w:firstLine="0"/>
        <w:jc w:val="both"/>
        <w:rPr>
          <w:rFonts w:ascii="Book Antiqua" w:hAnsi="Book Antiqua" w:cs="Arial"/>
          <w:color w:val="000000"/>
          <w:sz w:val="22"/>
          <w:szCs w:val="22"/>
          <w:lang w:val="it-IT"/>
        </w:rPr>
      </w:pPr>
      <w:r w:rsidRPr="00E138CF">
        <w:rPr>
          <w:rFonts w:ascii="Book Antiqua" w:hAnsi="Book Antiqua"/>
          <w:sz w:val="22"/>
          <w:szCs w:val="22"/>
          <w:lang w:val="it-IT"/>
        </w:rPr>
        <w:lastRenderedPageBreak/>
        <w:t xml:space="preserve">Se la </w:t>
      </w:r>
      <w:r w:rsidRPr="00E138CF">
        <w:rPr>
          <w:rFonts w:ascii="Book Antiqua" w:hAnsi="Book Antiqua" w:cs="Arial"/>
          <w:color w:val="000000"/>
          <w:sz w:val="22"/>
          <w:szCs w:val="22"/>
          <w:lang w:val="it-IT"/>
        </w:rPr>
        <w:t xml:space="preserve">valutazione espressa </w:t>
      </w:r>
      <w:r w:rsidR="00B72DC8">
        <w:rPr>
          <w:rFonts w:ascii="Book Antiqua" w:hAnsi="Book Antiqua" w:cs="Arial"/>
          <w:color w:val="000000"/>
          <w:sz w:val="22"/>
          <w:szCs w:val="22"/>
          <w:lang w:val="it-IT"/>
        </w:rPr>
        <w:t xml:space="preserve">dal soggetto valutatore </w:t>
      </w:r>
      <w:r w:rsidRPr="00E138CF">
        <w:rPr>
          <w:rFonts w:ascii="Book Antiqua" w:hAnsi="Book Antiqua" w:cs="Arial"/>
          <w:color w:val="000000"/>
          <w:sz w:val="22"/>
          <w:szCs w:val="22"/>
          <w:lang w:val="it-IT"/>
        </w:rPr>
        <w:t>non è condivisa dal dipendente, quest’ultimo può chiederne la modifica</w:t>
      </w:r>
      <w:r w:rsidRPr="00E138CF">
        <w:rPr>
          <w:rFonts w:ascii="Book Antiqua" w:hAnsi="Book Antiqua" w:cs="Arial"/>
          <w:sz w:val="22"/>
          <w:szCs w:val="22"/>
          <w:lang w:val="it-IT"/>
        </w:rPr>
        <w:t>,</w:t>
      </w:r>
      <w:r w:rsidRPr="00E138CF">
        <w:rPr>
          <w:rFonts w:ascii="Book Antiqua" w:hAnsi="Book Antiqua" w:cs="Arial"/>
          <w:color w:val="000000"/>
          <w:sz w:val="22"/>
          <w:szCs w:val="22"/>
          <w:lang w:val="it-IT"/>
        </w:rPr>
        <w:t xml:space="preserve"> formalizzando le proprie ragioni ed i motivi con riferimento ai fatti ed ai criteri valutativi, ent</w:t>
      </w:r>
      <w:r w:rsidR="00690556">
        <w:rPr>
          <w:rFonts w:ascii="Book Antiqua" w:hAnsi="Book Antiqua" w:cs="Arial"/>
          <w:color w:val="000000"/>
          <w:sz w:val="22"/>
          <w:szCs w:val="22"/>
          <w:lang w:val="it-IT"/>
        </w:rPr>
        <w:t>ro 10</w:t>
      </w:r>
      <w:r w:rsidRPr="00E138CF">
        <w:rPr>
          <w:rFonts w:ascii="Book Antiqua" w:hAnsi="Book Antiqua" w:cs="Arial"/>
          <w:color w:val="000000"/>
          <w:sz w:val="22"/>
          <w:szCs w:val="22"/>
          <w:lang w:val="it-IT"/>
        </w:rPr>
        <w:t xml:space="preserve"> giorni da quando la scheda viene </w:t>
      </w:r>
      <w:r w:rsidR="00690556">
        <w:rPr>
          <w:rFonts w:ascii="Book Antiqua" w:hAnsi="Book Antiqua" w:cs="Arial"/>
          <w:color w:val="000000"/>
          <w:sz w:val="22"/>
          <w:szCs w:val="22"/>
          <w:lang w:val="it-IT"/>
        </w:rPr>
        <w:t>notificata</w:t>
      </w:r>
      <w:r w:rsidRPr="00E138CF">
        <w:rPr>
          <w:rFonts w:ascii="Book Antiqua" w:hAnsi="Book Antiqua"/>
          <w:sz w:val="22"/>
          <w:szCs w:val="22"/>
          <w:lang w:val="it-IT"/>
        </w:rPr>
        <w:t xml:space="preserve">, eventualmente accompagnato da un legale o da un rappresentante sindacale della Federazione a cui aderisce. </w:t>
      </w:r>
    </w:p>
    <w:p w:rsidR="005821C6" w:rsidRPr="00E138CF" w:rsidRDefault="005821C6" w:rsidP="00786C66">
      <w:pPr>
        <w:pStyle w:val="Rientrocorpodeltesto"/>
        <w:numPr>
          <w:ilvl w:val="0"/>
          <w:numId w:val="17"/>
        </w:numPr>
        <w:tabs>
          <w:tab w:val="left" w:pos="284"/>
        </w:tabs>
        <w:autoSpaceDE w:val="0"/>
        <w:autoSpaceDN w:val="0"/>
        <w:adjustRightInd w:val="0"/>
        <w:ind w:left="0" w:firstLine="0"/>
        <w:jc w:val="both"/>
        <w:rPr>
          <w:rFonts w:ascii="Book Antiqua" w:hAnsi="Book Antiqua" w:cs="Arial"/>
          <w:color w:val="000000"/>
          <w:sz w:val="22"/>
          <w:szCs w:val="22"/>
          <w:lang w:val="it-IT"/>
        </w:rPr>
      </w:pPr>
      <w:r w:rsidRPr="00E138CF">
        <w:rPr>
          <w:rFonts w:ascii="Book Antiqua" w:hAnsi="Book Antiqua"/>
          <w:sz w:val="22"/>
          <w:szCs w:val="22"/>
          <w:lang w:val="it-IT"/>
        </w:rPr>
        <w:t xml:space="preserve">Il </w:t>
      </w:r>
      <w:r w:rsidR="00B72DC8">
        <w:rPr>
          <w:rFonts w:ascii="Book Antiqua" w:hAnsi="Book Antiqua"/>
          <w:sz w:val="22"/>
          <w:szCs w:val="22"/>
          <w:lang w:val="it-IT"/>
        </w:rPr>
        <w:t>valutatore</w:t>
      </w:r>
      <w:r w:rsidR="00690556">
        <w:rPr>
          <w:rFonts w:ascii="Book Antiqua" w:hAnsi="Book Antiqua"/>
          <w:sz w:val="22"/>
          <w:szCs w:val="22"/>
          <w:lang w:val="it-IT"/>
        </w:rPr>
        <w:t xml:space="preserve">, entro 30 giorni, dalla data di ricevimento del contraddittorio, convoca il dipendente,  espleta la procedura, </w:t>
      </w:r>
      <w:r w:rsidRPr="00E138CF">
        <w:rPr>
          <w:rFonts w:ascii="Book Antiqua" w:hAnsi="Book Antiqua" w:cs="Arial"/>
          <w:color w:val="000000"/>
          <w:sz w:val="22"/>
          <w:szCs w:val="22"/>
          <w:lang w:val="it-IT"/>
        </w:rPr>
        <w:t xml:space="preserve">assume la propria decisione in merito all’istanza </w:t>
      </w:r>
      <w:r w:rsidR="00690556">
        <w:rPr>
          <w:rFonts w:ascii="Book Antiqua" w:hAnsi="Book Antiqua" w:cs="Arial"/>
          <w:color w:val="000000"/>
          <w:sz w:val="22"/>
          <w:szCs w:val="22"/>
          <w:lang w:val="it-IT"/>
        </w:rPr>
        <w:t xml:space="preserve">e formalizza </w:t>
      </w:r>
      <w:r w:rsidR="00F96371">
        <w:rPr>
          <w:rFonts w:ascii="Book Antiqua" w:hAnsi="Book Antiqua" w:cs="Arial"/>
          <w:color w:val="000000"/>
          <w:sz w:val="22"/>
          <w:szCs w:val="22"/>
          <w:lang w:val="it-IT"/>
        </w:rPr>
        <w:t xml:space="preserve">la valutazione </w:t>
      </w:r>
      <w:r w:rsidR="00690556">
        <w:rPr>
          <w:rFonts w:ascii="Book Antiqua" w:hAnsi="Book Antiqua" w:cs="Arial"/>
          <w:color w:val="000000"/>
          <w:sz w:val="22"/>
          <w:szCs w:val="22"/>
          <w:lang w:val="it-IT"/>
        </w:rPr>
        <w:t xml:space="preserve">definitiva </w:t>
      </w:r>
      <w:r w:rsidR="00F96371">
        <w:rPr>
          <w:rFonts w:ascii="Book Antiqua" w:hAnsi="Book Antiqua" w:cs="Arial"/>
          <w:color w:val="000000"/>
          <w:sz w:val="22"/>
          <w:szCs w:val="22"/>
          <w:lang w:val="it-IT"/>
        </w:rPr>
        <w:t>che sarà notificata all’interessato</w:t>
      </w:r>
      <w:r w:rsidRPr="00E138CF">
        <w:rPr>
          <w:rFonts w:ascii="Book Antiqua" w:hAnsi="Book Antiqua" w:cs="Arial"/>
          <w:color w:val="000000"/>
          <w:sz w:val="22"/>
          <w:szCs w:val="22"/>
          <w:lang w:val="it-IT"/>
        </w:rPr>
        <w:t xml:space="preserve">. </w:t>
      </w:r>
    </w:p>
    <w:p w:rsidR="00F96371" w:rsidRDefault="00F96371" w:rsidP="00786C66">
      <w:pPr>
        <w:pStyle w:val="Rientrocorpodeltesto"/>
        <w:numPr>
          <w:ilvl w:val="0"/>
          <w:numId w:val="17"/>
        </w:numPr>
        <w:tabs>
          <w:tab w:val="left" w:pos="284"/>
        </w:tabs>
        <w:ind w:left="0" w:firstLine="0"/>
        <w:jc w:val="both"/>
        <w:rPr>
          <w:rFonts w:ascii="Book Antiqua" w:hAnsi="Book Antiqua"/>
          <w:sz w:val="22"/>
          <w:szCs w:val="22"/>
          <w:lang w:val="it-IT"/>
        </w:rPr>
      </w:pPr>
      <w:r>
        <w:rPr>
          <w:rFonts w:ascii="Book Antiqua" w:hAnsi="Book Antiqua"/>
          <w:sz w:val="22"/>
          <w:szCs w:val="22"/>
          <w:lang w:val="it-IT"/>
        </w:rPr>
        <w:t>Trascorsi i trenta giorni, in caso di inerzia del valutatore, il procedimento sarà avocato dal Segretario Generale che provvede, nei termini indicati al comma 3. N</w:t>
      </w:r>
      <w:r w:rsidR="00BB3DF0">
        <w:rPr>
          <w:rFonts w:ascii="Book Antiqua" w:hAnsi="Book Antiqua"/>
          <w:sz w:val="22"/>
          <w:szCs w:val="22"/>
          <w:lang w:val="it-IT"/>
        </w:rPr>
        <w:t>e</w:t>
      </w:r>
      <w:r>
        <w:rPr>
          <w:rFonts w:ascii="Book Antiqua" w:hAnsi="Book Antiqua"/>
          <w:sz w:val="22"/>
          <w:szCs w:val="22"/>
          <w:lang w:val="it-IT"/>
        </w:rPr>
        <w:t xml:space="preserve">l contempo attiva la </w:t>
      </w:r>
      <w:r w:rsidR="00BB3DF0">
        <w:rPr>
          <w:rFonts w:ascii="Book Antiqua" w:hAnsi="Book Antiqua"/>
          <w:sz w:val="22"/>
          <w:szCs w:val="22"/>
          <w:lang w:val="it-IT"/>
        </w:rPr>
        <w:t>p</w:t>
      </w:r>
      <w:r>
        <w:rPr>
          <w:rFonts w:ascii="Book Antiqua" w:hAnsi="Book Antiqua"/>
          <w:sz w:val="22"/>
          <w:szCs w:val="22"/>
          <w:lang w:val="it-IT"/>
        </w:rPr>
        <w:t>rocedura disciplinare a carico del soggetto inadempiente.</w:t>
      </w:r>
    </w:p>
    <w:p w:rsidR="005821C6" w:rsidRPr="00E138CF" w:rsidRDefault="005821C6" w:rsidP="00786C66">
      <w:pPr>
        <w:pStyle w:val="Rientrocorpodeltesto"/>
        <w:numPr>
          <w:ilvl w:val="0"/>
          <w:numId w:val="17"/>
        </w:numPr>
        <w:tabs>
          <w:tab w:val="left" w:pos="284"/>
        </w:tabs>
        <w:ind w:left="0" w:firstLine="0"/>
        <w:jc w:val="both"/>
        <w:rPr>
          <w:rFonts w:ascii="Book Antiqua" w:hAnsi="Book Antiqua"/>
          <w:sz w:val="22"/>
          <w:szCs w:val="22"/>
          <w:lang w:val="it-IT"/>
        </w:rPr>
      </w:pPr>
      <w:r w:rsidRPr="00E138CF">
        <w:rPr>
          <w:rFonts w:ascii="Book Antiqua" w:hAnsi="Book Antiqua"/>
          <w:sz w:val="22"/>
          <w:szCs w:val="22"/>
          <w:lang w:val="it-IT"/>
        </w:rPr>
        <w:t>Ogni scheda di valutazione è conservata nel fascicolo personale del dipendente.</w:t>
      </w:r>
    </w:p>
    <w:p w:rsidR="005821C6" w:rsidRDefault="005821C6" w:rsidP="005821C6">
      <w:pPr>
        <w:tabs>
          <w:tab w:val="left" w:pos="426"/>
        </w:tabs>
        <w:spacing w:after="120"/>
        <w:jc w:val="both"/>
        <w:rPr>
          <w:rFonts w:ascii="Book Antiqua" w:hAnsi="Book Antiqua"/>
          <w:sz w:val="22"/>
          <w:szCs w:val="22"/>
        </w:rPr>
      </w:pPr>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0"/>
      </w:tblGrid>
      <w:tr w:rsidR="00B72DC8" w:rsidRPr="003E7A84" w:rsidTr="004305C4">
        <w:trPr>
          <w:trHeight w:val="554"/>
          <w:jc w:val="center"/>
        </w:trPr>
        <w:tc>
          <w:tcPr>
            <w:tcW w:w="0" w:type="auto"/>
          </w:tcPr>
          <w:p w:rsidR="00B72DC8" w:rsidRPr="009B64E3" w:rsidRDefault="00B72DC8" w:rsidP="00B72DC8">
            <w:pPr>
              <w:pStyle w:val="Pidipagina"/>
              <w:numPr>
                <w:ilvl w:val="12"/>
                <w:numId w:val="0"/>
              </w:numPr>
              <w:tabs>
                <w:tab w:val="clear" w:pos="4819"/>
                <w:tab w:val="clear" w:pos="9638"/>
              </w:tabs>
              <w:spacing w:before="120" w:after="120"/>
              <w:jc w:val="center"/>
              <w:rPr>
                <w:rFonts w:ascii="Book Antiqua" w:hAnsi="Book Antiqua"/>
                <w:b/>
              </w:rPr>
            </w:pPr>
            <w:r w:rsidRPr="009B64E3">
              <w:rPr>
                <w:rFonts w:ascii="Book Antiqua" w:hAnsi="Book Antiqua"/>
                <w:b/>
              </w:rPr>
              <w:t>TITOLO II – Sistema di valutazione dei dipendenti con qualifica dirigenziale</w:t>
            </w:r>
          </w:p>
        </w:tc>
      </w:tr>
    </w:tbl>
    <w:p w:rsidR="00B72DC8" w:rsidRPr="003E7A84" w:rsidRDefault="00B72DC8" w:rsidP="00B72DC8">
      <w:pPr>
        <w:pStyle w:val="Pidipagina"/>
        <w:numPr>
          <w:ilvl w:val="12"/>
          <w:numId w:val="0"/>
        </w:numPr>
        <w:tabs>
          <w:tab w:val="clear" w:pos="4819"/>
          <w:tab w:val="clear" w:pos="9638"/>
        </w:tabs>
        <w:ind w:firstLine="340"/>
        <w:jc w:val="center"/>
        <w:rPr>
          <w:rFonts w:ascii="Book Antiqua" w:hAnsi="Book Antiqua"/>
          <w:sz w:val="22"/>
          <w:szCs w:val="22"/>
        </w:rPr>
      </w:pPr>
    </w:p>
    <w:p w:rsidR="00B72DC8" w:rsidRPr="003E7A84" w:rsidRDefault="00B72DC8" w:rsidP="00B72DC8">
      <w:pPr>
        <w:autoSpaceDE w:val="0"/>
        <w:autoSpaceDN w:val="0"/>
        <w:adjustRightInd w:val="0"/>
        <w:jc w:val="center"/>
        <w:rPr>
          <w:rFonts w:ascii="Book Antiqua" w:hAnsi="Book Antiqua" w:cs="Book Antiqua"/>
          <w:b/>
          <w:bCs/>
          <w:sz w:val="22"/>
          <w:szCs w:val="22"/>
        </w:rPr>
      </w:pPr>
      <w:r w:rsidRPr="003E7A84">
        <w:rPr>
          <w:rFonts w:ascii="Book Antiqua" w:hAnsi="Book Antiqua" w:cs="Times-Bold"/>
          <w:b/>
          <w:bCs/>
          <w:sz w:val="22"/>
          <w:szCs w:val="22"/>
        </w:rPr>
        <w:t xml:space="preserve">Art. </w:t>
      </w:r>
      <w:r>
        <w:rPr>
          <w:rFonts w:ascii="Book Antiqua" w:hAnsi="Book Antiqua" w:cs="Times-Bold"/>
          <w:b/>
          <w:bCs/>
          <w:sz w:val="22"/>
          <w:szCs w:val="22"/>
        </w:rPr>
        <w:t xml:space="preserve">7 – </w:t>
      </w:r>
      <w:r w:rsidR="002A527C">
        <w:rPr>
          <w:rFonts w:ascii="Book Antiqua" w:hAnsi="Book Antiqua" w:cs="Times-Bold"/>
          <w:b/>
          <w:bCs/>
          <w:sz w:val="22"/>
          <w:szCs w:val="22"/>
        </w:rPr>
        <w:t>Metodologia di valutazione</w:t>
      </w:r>
    </w:p>
    <w:p w:rsidR="00B72DC8" w:rsidRPr="003E7A84" w:rsidRDefault="00B72DC8" w:rsidP="00B72DC8">
      <w:pPr>
        <w:tabs>
          <w:tab w:val="left" w:pos="1134"/>
        </w:tabs>
        <w:jc w:val="center"/>
        <w:rPr>
          <w:rFonts w:ascii="Book Antiqua" w:hAnsi="Book Antiqua" w:cs="Book Antiqua"/>
          <w:b/>
          <w:bCs/>
          <w:sz w:val="22"/>
          <w:szCs w:val="22"/>
        </w:rPr>
      </w:pPr>
    </w:p>
    <w:p w:rsidR="00BC1D91" w:rsidRPr="00BC1D91" w:rsidRDefault="002A527C" w:rsidP="00786C66">
      <w:pPr>
        <w:numPr>
          <w:ilvl w:val="0"/>
          <w:numId w:val="36"/>
        </w:numPr>
        <w:tabs>
          <w:tab w:val="left" w:pos="426"/>
        </w:tabs>
        <w:spacing w:after="120"/>
        <w:ind w:left="0" w:firstLine="0"/>
        <w:jc w:val="both"/>
        <w:rPr>
          <w:rFonts w:ascii="Book Antiqua" w:hAnsi="Book Antiqua"/>
          <w:sz w:val="22"/>
          <w:szCs w:val="22"/>
        </w:rPr>
      </w:pPr>
      <w:r w:rsidRPr="002A527C">
        <w:rPr>
          <w:rFonts w:ascii="Book Antiqua" w:hAnsi="Book Antiqua" w:cs="Calibri"/>
          <w:bCs/>
          <w:sz w:val="22"/>
          <w:szCs w:val="22"/>
        </w:rPr>
        <w:t>Il presente modello del sistema di valutazione del personale con qualifica dirigenziale è stato elaborato sulla base dei principi generali di valutazione introdotti dal D.lgs. n. 150/2009</w:t>
      </w:r>
      <w:r w:rsidR="00BC1D91">
        <w:rPr>
          <w:rFonts w:ascii="Book Antiqua" w:hAnsi="Book Antiqua" w:cs="Calibri"/>
          <w:bCs/>
          <w:sz w:val="22"/>
          <w:szCs w:val="22"/>
        </w:rPr>
        <w:t>.</w:t>
      </w:r>
    </w:p>
    <w:p w:rsidR="002525FD" w:rsidRPr="002A0E7B" w:rsidRDefault="002525FD" w:rsidP="00786C66">
      <w:pPr>
        <w:numPr>
          <w:ilvl w:val="0"/>
          <w:numId w:val="36"/>
        </w:numPr>
        <w:tabs>
          <w:tab w:val="left" w:pos="426"/>
        </w:tabs>
        <w:spacing w:after="120"/>
        <w:ind w:left="0" w:firstLine="0"/>
        <w:jc w:val="both"/>
        <w:rPr>
          <w:rFonts w:ascii="Book Antiqua" w:hAnsi="Book Antiqua"/>
          <w:sz w:val="22"/>
        </w:rPr>
      </w:pPr>
      <w:r w:rsidRPr="002A0E7B">
        <w:rPr>
          <w:rFonts w:ascii="Book Antiqua" w:hAnsi="Book Antiqua"/>
          <w:sz w:val="22"/>
        </w:rPr>
        <w:t>Con questo lavoro si adotta la metodologia di valutazione che consente di determinare la retribuzione di risultato spettante a ciascun di</w:t>
      </w:r>
      <w:r>
        <w:rPr>
          <w:rFonts w:ascii="Book Antiqua" w:hAnsi="Book Antiqua"/>
          <w:sz w:val="22"/>
        </w:rPr>
        <w:t>rigente</w:t>
      </w:r>
      <w:r w:rsidRPr="002A0E7B">
        <w:rPr>
          <w:rFonts w:ascii="Book Antiqua" w:hAnsi="Book Antiqua"/>
          <w:sz w:val="22"/>
        </w:rPr>
        <w:t>, nel rispetto della normativa vigente in materia</w:t>
      </w:r>
      <w:r>
        <w:rPr>
          <w:rFonts w:ascii="Book Antiqua" w:hAnsi="Book Antiqua"/>
          <w:sz w:val="22"/>
        </w:rPr>
        <w:t xml:space="preserve">, dei criteri generali fissati dal Regolamento sull’Ordinamento generale degli uffici e dei servizi </w:t>
      </w:r>
      <w:r w:rsidRPr="002A0E7B">
        <w:rPr>
          <w:rFonts w:ascii="Book Antiqua" w:hAnsi="Book Antiqua"/>
          <w:sz w:val="22"/>
        </w:rPr>
        <w:t xml:space="preserve">e delle disposizioni </w:t>
      </w:r>
      <w:r>
        <w:rPr>
          <w:rFonts w:ascii="Book Antiqua" w:hAnsi="Book Antiqua"/>
          <w:sz w:val="22"/>
        </w:rPr>
        <w:t>introdotte</w:t>
      </w:r>
      <w:r w:rsidRPr="002A0E7B">
        <w:rPr>
          <w:rFonts w:ascii="Book Antiqua" w:hAnsi="Book Antiqua"/>
          <w:sz w:val="22"/>
        </w:rPr>
        <w:t xml:space="preserve"> dai CC.CC.NN.LL. di comparto. </w:t>
      </w:r>
    </w:p>
    <w:p w:rsidR="00BC1D91" w:rsidRPr="00BC1D91" w:rsidRDefault="00BC1D91" w:rsidP="00786C66">
      <w:pPr>
        <w:numPr>
          <w:ilvl w:val="0"/>
          <w:numId w:val="36"/>
        </w:numPr>
        <w:tabs>
          <w:tab w:val="left" w:pos="426"/>
        </w:tabs>
        <w:spacing w:after="120"/>
        <w:ind w:left="0" w:firstLine="0"/>
        <w:jc w:val="both"/>
        <w:rPr>
          <w:rFonts w:ascii="Book Antiqua" w:hAnsi="Book Antiqua"/>
          <w:sz w:val="22"/>
          <w:szCs w:val="22"/>
        </w:rPr>
      </w:pPr>
      <w:r>
        <w:rPr>
          <w:rFonts w:ascii="Book Antiqua" w:hAnsi="Book Antiqua" w:cs="Calibri"/>
          <w:bCs/>
          <w:sz w:val="22"/>
          <w:szCs w:val="22"/>
        </w:rPr>
        <w:t xml:space="preserve">Ciascun dirigente predispone il Piano Dettagliato degli </w:t>
      </w:r>
      <w:r w:rsidR="002525FD">
        <w:rPr>
          <w:rFonts w:ascii="Book Antiqua" w:hAnsi="Book Antiqua" w:cs="Calibri"/>
          <w:bCs/>
          <w:sz w:val="22"/>
          <w:szCs w:val="22"/>
        </w:rPr>
        <w:t>O</w:t>
      </w:r>
      <w:r>
        <w:rPr>
          <w:rFonts w:ascii="Book Antiqua" w:hAnsi="Book Antiqua" w:cs="Calibri"/>
          <w:bCs/>
          <w:sz w:val="22"/>
          <w:szCs w:val="22"/>
        </w:rPr>
        <w:t xml:space="preserve">biettivi relativo al Dipartimento di propria competenza, declinando in maniera particolareggiata gli obiettivi generali e specifici contenuti nel Piano Esecutivo di Gestione </w:t>
      </w:r>
      <w:r w:rsidR="00211C17">
        <w:rPr>
          <w:rFonts w:ascii="Book Antiqua" w:hAnsi="Book Antiqua" w:cs="Calibri"/>
          <w:bCs/>
          <w:sz w:val="22"/>
          <w:szCs w:val="22"/>
        </w:rPr>
        <w:t xml:space="preserve">mediante elaborazione della scheda </w:t>
      </w:r>
      <w:r w:rsidR="0028184D">
        <w:rPr>
          <w:rFonts w:ascii="Book Antiqua" w:hAnsi="Book Antiqua" w:cs="Calibri"/>
          <w:bCs/>
          <w:sz w:val="22"/>
          <w:szCs w:val="22"/>
        </w:rPr>
        <w:t xml:space="preserve">1 </w:t>
      </w:r>
      <w:r w:rsidR="00211C17">
        <w:rPr>
          <w:rFonts w:ascii="Book Antiqua" w:hAnsi="Book Antiqua" w:cs="Calibri"/>
          <w:bCs/>
          <w:sz w:val="22"/>
          <w:szCs w:val="22"/>
        </w:rPr>
        <w:t>di cui all’</w:t>
      </w:r>
      <w:r w:rsidR="00211C17" w:rsidRPr="00211C17">
        <w:rPr>
          <w:rFonts w:ascii="Book Antiqua" w:hAnsi="Book Antiqua" w:cs="Calibri"/>
          <w:b/>
          <w:bCs/>
          <w:sz w:val="22"/>
          <w:szCs w:val="22"/>
        </w:rPr>
        <w:t>Allegato A</w:t>
      </w:r>
      <w:r w:rsidR="00211C17">
        <w:rPr>
          <w:rFonts w:ascii="Book Antiqua" w:hAnsi="Book Antiqua" w:cs="Calibri"/>
          <w:bCs/>
          <w:sz w:val="22"/>
          <w:szCs w:val="22"/>
        </w:rPr>
        <w:t xml:space="preserve"> </w:t>
      </w:r>
      <w:r>
        <w:rPr>
          <w:rFonts w:ascii="Book Antiqua" w:hAnsi="Book Antiqua" w:cs="Calibri"/>
          <w:bCs/>
          <w:sz w:val="22"/>
          <w:szCs w:val="22"/>
        </w:rPr>
        <w:t>e lo sottopone al Segretario Generale e all'Assessore di riferimento ai fini della sua approvazione.</w:t>
      </w:r>
    </w:p>
    <w:p w:rsidR="002A527C" w:rsidRPr="002A527C" w:rsidRDefault="00BC1D91" w:rsidP="00786C66">
      <w:pPr>
        <w:numPr>
          <w:ilvl w:val="0"/>
          <w:numId w:val="36"/>
        </w:numPr>
        <w:tabs>
          <w:tab w:val="left" w:pos="426"/>
        </w:tabs>
        <w:spacing w:after="120"/>
        <w:ind w:left="0" w:firstLine="0"/>
        <w:jc w:val="both"/>
        <w:rPr>
          <w:rFonts w:ascii="Book Antiqua" w:hAnsi="Book Antiqua"/>
          <w:sz w:val="22"/>
          <w:szCs w:val="22"/>
        </w:rPr>
      </w:pPr>
      <w:r>
        <w:rPr>
          <w:rFonts w:ascii="Book Antiqua" w:hAnsi="Book Antiqua" w:cs="Calibri"/>
          <w:bCs/>
          <w:sz w:val="22"/>
          <w:szCs w:val="22"/>
        </w:rPr>
        <w:t xml:space="preserve">Per ciascun obiettivo individuato, si procede: </w:t>
      </w:r>
    </w:p>
    <w:p w:rsidR="00BC1D91" w:rsidRDefault="00BC1D91" w:rsidP="00786C66">
      <w:pPr>
        <w:numPr>
          <w:ilvl w:val="0"/>
          <w:numId w:val="29"/>
        </w:numPr>
        <w:autoSpaceDE w:val="0"/>
        <w:autoSpaceDN w:val="0"/>
        <w:adjustRightInd w:val="0"/>
        <w:spacing w:after="120"/>
        <w:jc w:val="both"/>
        <w:rPr>
          <w:rFonts w:ascii="Book Antiqua" w:hAnsi="Book Antiqua"/>
          <w:sz w:val="22"/>
          <w:szCs w:val="22"/>
        </w:rPr>
      </w:pPr>
      <w:r>
        <w:rPr>
          <w:rFonts w:ascii="Book Antiqua" w:hAnsi="Book Antiqua"/>
          <w:sz w:val="22"/>
          <w:szCs w:val="22"/>
        </w:rPr>
        <w:t>all'attribuzione di un fattore di ponderazione ("</w:t>
      </w:r>
      <w:r w:rsidRPr="00BC1D91">
        <w:rPr>
          <w:rFonts w:ascii="Book Antiqua" w:hAnsi="Book Antiqua"/>
          <w:i/>
          <w:sz w:val="22"/>
          <w:szCs w:val="22"/>
        </w:rPr>
        <w:t>peso</w:t>
      </w:r>
      <w:r>
        <w:rPr>
          <w:rFonts w:ascii="Book Antiqua" w:hAnsi="Book Antiqua"/>
          <w:sz w:val="22"/>
          <w:szCs w:val="22"/>
        </w:rPr>
        <w:t>") indicante l'importanza relativa che esso assume nell'ambito del complesso degli obiettivi di gestione attribuiti al Dipartimento;</w:t>
      </w:r>
    </w:p>
    <w:p w:rsidR="00BC1D91" w:rsidRDefault="00BC1D91" w:rsidP="00786C66">
      <w:pPr>
        <w:numPr>
          <w:ilvl w:val="0"/>
          <w:numId w:val="29"/>
        </w:numPr>
        <w:autoSpaceDE w:val="0"/>
        <w:autoSpaceDN w:val="0"/>
        <w:adjustRightInd w:val="0"/>
        <w:spacing w:after="120"/>
        <w:jc w:val="both"/>
        <w:rPr>
          <w:rFonts w:ascii="Book Antiqua" w:hAnsi="Book Antiqua"/>
          <w:sz w:val="22"/>
          <w:szCs w:val="22"/>
        </w:rPr>
      </w:pPr>
      <w:r>
        <w:rPr>
          <w:rFonts w:ascii="Book Antiqua" w:hAnsi="Book Antiqua"/>
          <w:sz w:val="22"/>
          <w:szCs w:val="22"/>
        </w:rPr>
        <w:t>all'individuazione delle "</w:t>
      </w:r>
      <w:r w:rsidRPr="00BC1D91">
        <w:rPr>
          <w:rFonts w:ascii="Book Antiqua" w:hAnsi="Book Antiqua"/>
          <w:i/>
          <w:sz w:val="22"/>
          <w:szCs w:val="22"/>
        </w:rPr>
        <w:t>attività</w:t>
      </w:r>
      <w:r>
        <w:rPr>
          <w:rFonts w:ascii="Book Antiqua" w:hAnsi="Book Antiqua"/>
          <w:sz w:val="22"/>
          <w:szCs w:val="22"/>
        </w:rPr>
        <w:t>" necessarie al suo conseguimento, con l'indicazione degli eventuali fattori di criticità interni o esterni che incidono sullo svolgimento delle attività;</w:t>
      </w:r>
    </w:p>
    <w:p w:rsidR="00BC1D91" w:rsidRDefault="00BC1D91" w:rsidP="00786C66">
      <w:pPr>
        <w:numPr>
          <w:ilvl w:val="0"/>
          <w:numId w:val="29"/>
        </w:numPr>
        <w:autoSpaceDE w:val="0"/>
        <w:autoSpaceDN w:val="0"/>
        <w:adjustRightInd w:val="0"/>
        <w:spacing w:after="120"/>
        <w:jc w:val="both"/>
        <w:rPr>
          <w:rFonts w:ascii="Book Antiqua" w:hAnsi="Book Antiqua"/>
          <w:sz w:val="22"/>
          <w:szCs w:val="22"/>
        </w:rPr>
      </w:pPr>
      <w:r>
        <w:rPr>
          <w:rFonts w:ascii="Book Antiqua" w:hAnsi="Book Antiqua"/>
          <w:sz w:val="22"/>
          <w:szCs w:val="22"/>
        </w:rPr>
        <w:t>alla definizione di appropriati "</w:t>
      </w:r>
      <w:r w:rsidRPr="00BC1D91">
        <w:rPr>
          <w:rFonts w:ascii="Book Antiqua" w:hAnsi="Book Antiqua"/>
          <w:i/>
          <w:sz w:val="22"/>
          <w:szCs w:val="22"/>
        </w:rPr>
        <w:t>indicatori di risultato</w:t>
      </w:r>
      <w:r>
        <w:rPr>
          <w:rFonts w:ascii="Book Antiqua" w:hAnsi="Book Antiqua"/>
          <w:sz w:val="22"/>
          <w:szCs w:val="22"/>
        </w:rPr>
        <w:t xml:space="preserve">" e dei relativi </w:t>
      </w:r>
      <w:r w:rsidR="00B170CF">
        <w:rPr>
          <w:rFonts w:ascii="Book Antiqua" w:hAnsi="Book Antiqua"/>
          <w:sz w:val="22"/>
          <w:szCs w:val="22"/>
        </w:rPr>
        <w:t>"</w:t>
      </w:r>
      <w:r w:rsidRPr="00B170CF">
        <w:rPr>
          <w:rFonts w:ascii="Book Antiqua" w:hAnsi="Book Antiqua"/>
          <w:i/>
          <w:sz w:val="22"/>
          <w:szCs w:val="22"/>
        </w:rPr>
        <w:t>valori</w:t>
      </w:r>
      <w:r w:rsidR="00B170CF">
        <w:rPr>
          <w:rFonts w:ascii="Book Antiqua" w:hAnsi="Book Antiqua"/>
          <w:i/>
          <w:sz w:val="22"/>
          <w:szCs w:val="22"/>
        </w:rPr>
        <w:t>"</w:t>
      </w:r>
      <w:r>
        <w:rPr>
          <w:rFonts w:ascii="Book Antiqua" w:hAnsi="Book Antiqua"/>
          <w:sz w:val="22"/>
          <w:szCs w:val="22"/>
        </w:rPr>
        <w:t>, ossia di misure oggettive che esprimano il grado di raggiungimento dell'obiettivo</w:t>
      </w:r>
      <w:r w:rsidR="00B170CF">
        <w:rPr>
          <w:rFonts w:ascii="Book Antiqua" w:hAnsi="Book Antiqua"/>
          <w:sz w:val="22"/>
          <w:szCs w:val="22"/>
        </w:rPr>
        <w:t>, nonché di meri riferimenti temporali, in funzione della natura dell'obiettivo medesimo</w:t>
      </w:r>
      <w:r>
        <w:rPr>
          <w:rFonts w:ascii="Book Antiqua" w:hAnsi="Book Antiqua"/>
          <w:sz w:val="22"/>
          <w:szCs w:val="22"/>
        </w:rPr>
        <w:t>;</w:t>
      </w:r>
    </w:p>
    <w:p w:rsidR="002525FD" w:rsidRDefault="00BC1D91" w:rsidP="00786C66">
      <w:pPr>
        <w:numPr>
          <w:ilvl w:val="0"/>
          <w:numId w:val="29"/>
        </w:numPr>
        <w:autoSpaceDE w:val="0"/>
        <w:autoSpaceDN w:val="0"/>
        <w:adjustRightInd w:val="0"/>
        <w:spacing w:after="120"/>
        <w:jc w:val="both"/>
        <w:rPr>
          <w:rFonts w:ascii="Book Antiqua" w:hAnsi="Book Antiqua"/>
          <w:sz w:val="22"/>
          <w:szCs w:val="22"/>
        </w:rPr>
      </w:pPr>
      <w:r>
        <w:rPr>
          <w:rFonts w:ascii="Book Antiqua" w:hAnsi="Book Antiqua"/>
          <w:sz w:val="22"/>
          <w:szCs w:val="22"/>
        </w:rPr>
        <w:t>all'individuazione del personale impiegato ai fini del conseguimento dell'obiettivo</w:t>
      </w:r>
      <w:r w:rsidR="002525FD">
        <w:rPr>
          <w:rFonts w:ascii="Book Antiqua" w:hAnsi="Book Antiqua"/>
          <w:sz w:val="22"/>
          <w:szCs w:val="22"/>
        </w:rPr>
        <w:t>.</w:t>
      </w:r>
    </w:p>
    <w:p w:rsidR="00B72DC8" w:rsidRPr="002A0E7B" w:rsidRDefault="00B72DC8" w:rsidP="00786C66">
      <w:pPr>
        <w:numPr>
          <w:ilvl w:val="0"/>
          <w:numId w:val="36"/>
        </w:numPr>
        <w:tabs>
          <w:tab w:val="left" w:pos="426"/>
        </w:tabs>
        <w:spacing w:after="120"/>
        <w:ind w:left="0" w:firstLine="0"/>
        <w:jc w:val="both"/>
        <w:rPr>
          <w:rFonts w:ascii="Book Antiqua" w:hAnsi="Book Antiqua"/>
          <w:sz w:val="22"/>
        </w:rPr>
      </w:pPr>
      <w:r w:rsidRPr="002A0E7B">
        <w:rPr>
          <w:rFonts w:ascii="Book Antiqua" w:hAnsi="Book Antiqua"/>
          <w:sz w:val="22"/>
        </w:rPr>
        <w:t>Il metodo adottato ha per oggetto la valutazione dell’insieme dei comportamenti organizzativi, cioè delle capacità, delle conoscenze e delle esperienze che i di</w:t>
      </w:r>
      <w:r w:rsidR="002525FD">
        <w:rPr>
          <w:rFonts w:ascii="Book Antiqua" w:hAnsi="Book Antiqua"/>
          <w:sz w:val="22"/>
        </w:rPr>
        <w:t>rigenti</w:t>
      </w:r>
      <w:r w:rsidRPr="002A0E7B">
        <w:rPr>
          <w:rFonts w:ascii="Book Antiqua" w:hAnsi="Book Antiqua"/>
          <w:sz w:val="22"/>
        </w:rPr>
        <w:t xml:space="preserve"> pongono in essere per il raggiungimento degli obiettivi e per gestire le risorse ed il personale assegnato. </w:t>
      </w:r>
    </w:p>
    <w:p w:rsidR="00B72DC8" w:rsidRPr="00752A54" w:rsidRDefault="00B72DC8" w:rsidP="00786C66">
      <w:pPr>
        <w:numPr>
          <w:ilvl w:val="0"/>
          <w:numId w:val="36"/>
        </w:numPr>
        <w:tabs>
          <w:tab w:val="left" w:pos="426"/>
        </w:tabs>
        <w:spacing w:after="120"/>
        <w:ind w:left="0" w:firstLine="0"/>
        <w:jc w:val="both"/>
        <w:rPr>
          <w:rFonts w:ascii="Book Antiqua" w:hAnsi="Book Antiqua"/>
          <w:sz w:val="22"/>
        </w:rPr>
      </w:pPr>
      <w:r w:rsidRPr="00960D1D">
        <w:rPr>
          <w:rFonts w:ascii="Book Antiqua" w:hAnsi="Book Antiqua"/>
          <w:sz w:val="22"/>
          <w:szCs w:val="22"/>
        </w:rPr>
        <w:lastRenderedPageBreak/>
        <w:t>Il metodo prevede la valutazion</w:t>
      </w:r>
      <w:r w:rsidR="009F782B">
        <w:rPr>
          <w:rFonts w:ascii="Book Antiqua" w:hAnsi="Book Antiqua"/>
          <w:sz w:val="22"/>
          <w:szCs w:val="22"/>
        </w:rPr>
        <w:t xml:space="preserve">e in base </w:t>
      </w:r>
      <w:r w:rsidR="00511CD3">
        <w:rPr>
          <w:rFonts w:ascii="Book Antiqua" w:hAnsi="Book Antiqua"/>
          <w:sz w:val="22"/>
          <w:szCs w:val="22"/>
        </w:rPr>
        <w:t xml:space="preserve">sia </w:t>
      </w:r>
      <w:r w:rsidR="009F782B">
        <w:rPr>
          <w:rFonts w:ascii="Book Antiqua" w:hAnsi="Book Antiqua"/>
          <w:sz w:val="22"/>
          <w:szCs w:val="22"/>
        </w:rPr>
        <w:t xml:space="preserve">ai risultati raggiunti </w:t>
      </w:r>
      <w:r w:rsidR="00511CD3">
        <w:rPr>
          <w:rFonts w:ascii="Book Antiqua" w:hAnsi="Book Antiqua"/>
          <w:sz w:val="22"/>
          <w:szCs w:val="22"/>
        </w:rPr>
        <w:t xml:space="preserve">in riferimento </w:t>
      </w:r>
      <w:r w:rsidR="00551EC4">
        <w:rPr>
          <w:rFonts w:ascii="Book Antiqua" w:hAnsi="Book Antiqua"/>
          <w:sz w:val="22"/>
          <w:szCs w:val="22"/>
        </w:rPr>
        <w:t>al</w:t>
      </w:r>
      <w:r w:rsidRPr="00960D1D">
        <w:rPr>
          <w:rFonts w:ascii="Book Antiqua" w:hAnsi="Book Antiqua"/>
          <w:sz w:val="22"/>
          <w:szCs w:val="22"/>
        </w:rPr>
        <w:t xml:space="preserve"> conseguimento degli obiettivi</w:t>
      </w:r>
      <w:r w:rsidR="00551EC4">
        <w:rPr>
          <w:rFonts w:ascii="Book Antiqua" w:hAnsi="Book Antiqua"/>
          <w:sz w:val="22"/>
          <w:szCs w:val="22"/>
        </w:rPr>
        <w:t xml:space="preserve">, sia come performance individuale collegata ai comportamenti organizzativi e </w:t>
      </w:r>
      <w:r w:rsidRPr="00960D1D">
        <w:rPr>
          <w:rFonts w:ascii="Book Antiqua" w:hAnsi="Book Antiqua"/>
          <w:sz w:val="22"/>
          <w:szCs w:val="22"/>
        </w:rPr>
        <w:t>alle prestazioni manageriali. Ciò richiede la preventiva definizione dei fattori di valutazione della prestazione e l’esplicitazione - per ciascun fattore di valutazione - dei relativi parametri di apprezzamento</w:t>
      </w:r>
      <w:r w:rsidRPr="00752A54">
        <w:rPr>
          <w:rFonts w:ascii="Cambria" w:hAnsi="Cambria"/>
          <w:sz w:val="22"/>
          <w:szCs w:val="22"/>
        </w:rPr>
        <w:t>.</w:t>
      </w:r>
    </w:p>
    <w:p w:rsidR="00B72DC8" w:rsidRPr="003E7A84" w:rsidRDefault="00B72DC8" w:rsidP="00B72DC8">
      <w:pPr>
        <w:tabs>
          <w:tab w:val="left" w:pos="-1843"/>
          <w:tab w:val="left" w:pos="288"/>
          <w:tab w:val="left" w:pos="1728"/>
          <w:tab w:val="left" w:pos="2448"/>
          <w:tab w:val="left" w:pos="3168"/>
          <w:tab w:val="left" w:pos="3888"/>
          <w:tab w:val="left" w:pos="4608"/>
          <w:tab w:val="left" w:pos="5328"/>
          <w:tab w:val="left" w:pos="6048"/>
          <w:tab w:val="left" w:pos="6768"/>
        </w:tabs>
        <w:jc w:val="center"/>
        <w:rPr>
          <w:rFonts w:ascii="Book Antiqua" w:hAnsi="Book Antiqua"/>
          <w:b/>
          <w:bCs/>
          <w:sz w:val="22"/>
          <w:szCs w:val="22"/>
        </w:rPr>
      </w:pPr>
      <w:r w:rsidRPr="003E7A84">
        <w:rPr>
          <w:rFonts w:ascii="Book Antiqua" w:hAnsi="Book Antiqua"/>
          <w:b/>
          <w:bCs/>
          <w:sz w:val="22"/>
          <w:szCs w:val="22"/>
        </w:rPr>
        <w:t xml:space="preserve">Art. </w:t>
      </w:r>
      <w:r>
        <w:rPr>
          <w:rFonts w:ascii="Book Antiqua" w:hAnsi="Book Antiqua"/>
          <w:b/>
          <w:bCs/>
          <w:sz w:val="22"/>
          <w:szCs w:val="22"/>
        </w:rPr>
        <w:t xml:space="preserve">8 – La </w:t>
      </w:r>
      <w:r w:rsidRPr="003E7A84">
        <w:rPr>
          <w:rFonts w:ascii="Book Antiqua" w:hAnsi="Book Antiqua"/>
          <w:b/>
          <w:bCs/>
          <w:sz w:val="22"/>
          <w:szCs w:val="22"/>
        </w:rPr>
        <w:t xml:space="preserve">retribuzione di posizione </w:t>
      </w:r>
    </w:p>
    <w:p w:rsidR="00B72DC8" w:rsidRPr="003E7A84" w:rsidRDefault="00B72DC8" w:rsidP="00B72DC8">
      <w:pPr>
        <w:tabs>
          <w:tab w:val="left" w:pos="-1843"/>
          <w:tab w:val="left" w:pos="288"/>
          <w:tab w:val="left" w:pos="1728"/>
          <w:tab w:val="left" w:pos="2448"/>
          <w:tab w:val="left" w:pos="3168"/>
          <w:tab w:val="left" w:pos="3888"/>
          <w:tab w:val="left" w:pos="4608"/>
          <w:tab w:val="left" w:pos="5328"/>
          <w:tab w:val="left" w:pos="6048"/>
          <w:tab w:val="left" w:pos="6768"/>
        </w:tabs>
        <w:jc w:val="both"/>
        <w:rPr>
          <w:rFonts w:ascii="Book Antiqua" w:hAnsi="Book Antiqua"/>
          <w:b/>
          <w:bCs/>
          <w:sz w:val="22"/>
          <w:szCs w:val="22"/>
        </w:rPr>
      </w:pPr>
    </w:p>
    <w:p w:rsidR="00DF2417" w:rsidRPr="00DF2417" w:rsidRDefault="00B72DC8" w:rsidP="00786C66">
      <w:pPr>
        <w:pStyle w:val="Paragrafoelenco"/>
        <w:numPr>
          <w:ilvl w:val="0"/>
          <w:numId w:val="12"/>
        </w:numPr>
        <w:tabs>
          <w:tab w:val="left" w:pos="284"/>
        </w:tabs>
        <w:spacing w:after="120"/>
        <w:ind w:left="0" w:firstLine="0"/>
        <w:jc w:val="both"/>
        <w:rPr>
          <w:rFonts w:ascii="Book Antiqua" w:eastAsia="Arial Unicode MS" w:hAnsi="Book Antiqua" w:cs="Arial Unicode MS"/>
          <w:sz w:val="22"/>
          <w:szCs w:val="22"/>
        </w:rPr>
      </w:pPr>
      <w:r w:rsidRPr="00DF2417">
        <w:rPr>
          <w:rFonts w:ascii="Book Antiqua" w:eastAsia="Arial Unicode MS" w:hAnsi="Book Antiqua" w:cs="Arial Unicode MS"/>
          <w:sz w:val="22"/>
          <w:szCs w:val="22"/>
        </w:rPr>
        <w:t xml:space="preserve">Le posizioni di responsabilità delle strutture organizzative </w:t>
      </w:r>
      <w:r w:rsidR="00DF2417" w:rsidRPr="00DF2417">
        <w:rPr>
          <w:rFonts w:ascii="Book Antiqua" w:eastAsia="Arial Unicode MS" w:hAnsi="Book Antiqua" w:cs="Arial Unicode MS"/>
          <w:sz w:val="22"/>
          <w:szCs w:val="22"/>
        </w:rPr>
        <w:t>dirigenziali</w:t>
      </w:r>
      <w:r w:rsidRPr="00DF2417">
        <w:rPr>
          <w:rFonts w:ascii="Book Antiqua" w:eastAsia="Arial Unicode MS" w:hAnsi="Book Antiqua" w:cs="Arial Unicode MS"/>
          <w:sz w:val="22"/>
          <w:szCs w:val="22"/>
        </w:rPr>
        <w:t xml:space="preserve"> sono graduate, anche ai fini della retribuzione di posizione prevista dai contratti collettivi nazionali, </w:t>
      </w:r>
      <w:r w:rsidR="00DF2417" w:rsidRPr="00DF2417">
        <w:rPr>
          <w:rFonts w:ascii="Book Antiqua" w:eastAsia="Arial Unicode MS" w:hAnsi="Book Antiqua" w:cs="Arial Unicode MS"/>
          <w:sz w:val="22"/>
          <w:szCs w:val="22"/>
        </w:rPr>
        <w:t xml:space="preserve">tenendo conto di </w:t>
      </w:r>
      <w:r w:rsidR="001B6B82">
        <w:rPr>
          <w:rFonts w:ascii="Book Antiqua" w:eastAsia="Arial Unicode MS" w:hAnsi="Book Antiqua" w:cs="Arial Unicode MS"/>
          <w:sz w:val="22"/>
          <w:szCs w:val="22"/>
        </w:rPr>
        <w:t>fattori di valutazione</w:t>
      </w:r>
      <w:r w:rsidR="00DF2417" w:rsidRPr="00DF2417">
        <w:rPr>
          <w:rFonts w:ascii="Book Antiqua" w:eastAsia="Arial Unicode MS" w:hAnsi="Book Antiqua" w:cs="Arial Unicode MS"/>
          <w:sz w:val="22"/>
          <w:szCs w:val="22"/>
        </w:rPr>
        <w:t xml:space="preserve"> connessi alla collocazione nella struttura, alla complessità organizzativa, alle responsabilità gestionali interne ed esterne. </w:t>
      </w:r>
    </w:p>
    <w:p w:rsidR="009F782B" w:rsidRPr="009F782B" w:rsidRDefault="00B72DC8" w:rsidP="00786C66">
      <w:pPr>
        <w:pStyle w:val="Paragrafoelenco"/>
        <w:numPr>
          <w:ilvl w:val="0"/>
          <w:numId w:val="12"/>
        </w:numPr>
        <w:tabs>
          <w:tab w:val="left" w:pos="284"/>
        </w:tabs>
        <w:spacing w:after="120"/>
        <w:ind w:left="0" w:firstLine="0"/>
        <w:jc w:val="both"/>
        <w:rPr>
          <w:rFonts w:ascii="Book Antiqua" w:eastAsia="Arial Unicode MS" w:hAnsi="Book Antiqua" w:cs="Arial Unicode MS"/>
          <w:sz w:val="22"/>
          <w:szCs w:val="22"/>
        </w:rPr>
      </w:pPr>
      <w:r w:rsidRPr="00CF0686">
        <w:rPr>
          <w:rFonts w:ascii="Book Antiqua" w:hAnsi="Book Antiqua"/>
          <w:sz w:val="22"/>
          <w:szCs w:val="22"/>
        </w:rPr>
        <w:t xml:space="preserve">La retribuzione di posizione </w:t>
      </w:r>
      <w:r w:rsidR="00DF2417">
        <w:rPr>
          <w:rFonts w:ascii="Book Antiqua" w:hAnsi="Book Antiqua"/>
          <w:sz w:val="22"/>
          <w:szCs w:val="22"/>
        </w:rPr>
        <w:t>è definita, per ciascuna funzione dirigenziale</w:t>
      </w:r>
      <w:r w:rsidR="009F782B">
        <w:rPr>
          <w:rFonts w:ascii="Book Antiqua" w:hAnsi="Book Antiqua"/>
          <w:sz w:val="22"/>
          <w:szCs w:val="22"/>
        </w:rPr>
        <w:t>,</w:t>
      </w:r>
      <w:r w:rsidR="00DF2417">
        <w:rPr>
          <w:rFonts w:ascii="Book Antiqua" w:hAnsi="Book Antiqua"/>
          <w:sz w:val="22"/>
          <w:szCs w:val="22"/>
        </w:rPr>
        <w:t xml:space="preserve"> in sede di concertazione con le Organizzazioni Sindacali di categoria </w:t>
      </w:r>
      <w:r w:rsidR="009F782B">
        <w:rPr>
          <w:rFonts w:ascii="Book Antiqua" w:hAnsi="Book Antiqua"/>
          <w:sz w:val="22"/>
          <w:szCs w:val="22"/>
        </w:rPr>
        <w:t>ai sensi dell'art. 4, comma 4, del CCNL 23.12.1999 per l'area della dirigenza, nei limiti delle disponibilità delle risorse determinate in base alla disciplina dettata dall'art. 26 del su richiamato CCNL di comparto.</w:t>
      </w:r>
    </w:p>
    <w:p w:rsidR="00A02C9E" w:rsidRPr="00A02C9E" w:rsidRDefault="00B72DC8" w:rsidP="00786C66">
      <w:pPr>
        <w:pStyle w:val="Paragrafoelenco"/>
        <w:numPr>
          <w:ilvl w:val="0"/>
          <w:numId w:val="12"/>
        </w:numPr>
        <w:tabs>
          <w:tab w:val="left" w:pos="284"/>
        </w:tabs>
        <w:spacing w:after="120"/>
        <w:ind w:left="0" w:firstLine="0"/>
        <w:jc w:val="both"/>
        <w:rPr>
          <w:rFonts w:ascii="Book Antiqua" w:eastAsia="Arial Unicode MS" w:hAnsi="Book Antiqua" w:cs="Arial Unicode MS"/>
          <w:sz w:val="22"/>
          <w:szCs w:val="22"/>
        </w:rPr>
      </w:pPr>
      <w:r w:rsidRPr="00CF0686">
        <w:rPr>
          <w:rFonts w:ascii="Book Antiqua" w:eastAsia="Arial Unicode MS" w:hAnsi="Book Antiqua" w:cs="Arial Unicode MS"/>
          <w:sz w:val="22"/>
          <w:szCs w:val="22"/>
        </w:rPr>
        <w:t xml:space="preserve">La valutazione e la graduazione delle posizioni </w:t>
      </w:r>
      <w:r w:rsidR="009F782B">
        <w:rPr>
          <w:rFonts w:ascii="Book Antiqua" w:eastAsia="Arial Unicode MS" w:hAnsi="Book Antiqua" w:cs="Arial Unicode MS"/>
          <w:sz w:val="22"/>
          <w:szCs w:val="22"/>
        </w:rPr>
        <w:t>dirigenziali</w:t>
      </w:r>
      <w:r w:rsidRPr="00CF0686">
        <w:rPr>
          <w:rFonts w:ascii="Book Antiqua" w:eastAsia="Arial Unicode MS" w:hAnsi="Book Antiqua" w:cs="Arial Unicode MS"/>
          <w:sz w:val="22"/>
          <w:szCs w:val="22"/>
        </w:rPr>
        <w:t xml:space="preserve"> è determinata </w:t>
      </w:r>
      <w:r w:rsidR="001B6B82">
        <w:rPr>
          <w:rFonts w:ascii="Book Antiqua" w:eastAsia="Arial Unicode MS" w:hAnsi="Book Antiqua" w:cs="Arial Unicode MS"/>
          <w:sz w:val="22"/>
          <w:szCs w:val="22"/>
        </w:rPr>
        <w:t xml:space="preserve">dal Nucleo di valutazione </w:t>
      </w:r>
      <w:r w:rsidRPr="00CF0686">
        <w:rPr>
          <w:rFonts w:ascii="Book Antiqua" w:eastAsia="Arial Unicode MS" w:hAnsi="Book Antiqua" w:cs="Arial Unicode MS"/>
          <w:sz w:val="22"/>
          <w:szCs w:val="22"/>
        </w:rPr>
        <w:t xml:space="preserve">nel rispetto delle procedure stabilite secondo </w:t>
      </w:r>
      <w:r w:rsidR="001B6B82">
        <w:rPr>
          <w:rFonts w:ascii="Book Antiqua" w:eastAsia="Arial Unicode MS" w:hAnsi="Book Antiqua" w:cs="Arial Unicode MS"/>
          <w:sz w:val="22"/>
          <w:szCs w:val="22"/>
        </w:rPr>
        <w:t xml:space="preserve">i </w:t>
      </w:r>
      <w:r w:rsidRPr="00CF0686">
        <w:rPr>
          <w:rFonts w:ascii="Book Antiqua" w:eastAsia="Arial Unicode MS" w:hAnsi="Book Antiqua" w:cs="Arial Unicode MS"/>
          <w:sz w:val="22"/>
          <w:szCs w:val="22"/>
        </w:rPr>
        <w:t>criteri generali riportati nell’</w:t>
      </w:r>
      <w:r w:rsidRPr="00CF0686">
        <w:rPr>
          <w:rFonts w:ascii="Book Antiqua" w:eastAsia="Arial Unicode MS" w:hAnsi="Book Antiqua" w:cs="Arial Unicode MS"/>
          <w:b/>
          <w:sz w:val="22"/>
          <w:szCs w:val="22"/>
        </w:rPr>
        <w:t>Allegato “</w:t>
      </w:r>
      <w:r w:rsidR="00A02C9E">
        <w:rPr>
          <w:rFonts w:ascii="Book Antiqua" w:eastAsia="Arial Unicode MS" w:hAnsi="Book Antiqua" w:cs="Arial Unicode MS"/>
          <w:b/>
          <w:sz w:val="22"/>
          <w:szCs w:val="22"/>
        </w:rPr>
        <w:t>B</w:t>
      </w:r>
      <w:r w:rsidRPr="00CF0686">
        <w:rPr>
          <w:rFonts w:ascii="Book Antiqua" w:eastAsia="Arial Unicode MS" w:hAnsi="Book Antiqua" w:cs="Arial Unicode MS"/>
          <w:b/>
          <w:sz w:val="22"/>
          <w:szCs w:val="22"/>
        </w:rPr>
        <w:t>”</w:t>
      </w:r>
      <w:r>
        <w:rPr>
          <w:rFonts w:ascii="Book Antiqua" w:eastAsia="Arial Unicode MS" w:hAnsi="Book Antiqua" w:cs="Arial Unicode MS"/>
          <w:b/>
          <w:sz w:val="22"/>
          <w:szCs w:val="22"/>
        </w:rPr>
        <w:t>.</w:t>
      </w:r>
    </w:p>
    <w:p w:rsidR="00B72DC8" w:rsidRDefault="00A02C9E" w:rsidP="00786C66">
      <w:pPr>
        <w:pStyle w:val="Paragrafoelenco"/>
        <w:numPr>
          <w:ilvl w:val="0"/>
          <w:numId w:val="12"/>
        </w:numPr>
        <w:tabs>
          <w:tab w:val="left" w:pos="284"/>
        </w:tabs>
        <w:spacing w:after="120"/>
        <w:ind w:left="0" w:firstLine="0"/>
        <w:jc w:val="both"/>
        <w:rPr>
          <w:rFonts w:ascii="Book Antiqua" w:eastAsia="Arial Unicode MS" w:hAnsi="Book Antiqua" w:cs="Arial Unicode MS"/>
          <w:sz w:val="22"/>
          <w:szCs w:val="22"/>
        </w:rPr>
      </w:pPr>
      <w:r w:rsidRPr="00CF0686">
        <w:rPr>
          <w:rFonts w:ascii="Book Antiqua" w:eastAsia="Arial Unicode MS" w:hAnsi="Book Antiqua" w:cs="Arial Unicode MS"/>
          <w:sz w:val="22"/>
          <w:szCs w:val="22"/>
        </w:rPr>
        <w:t xml:space="preserve">La </w:t>
      </w:r>
      <w:r>
        <w:rPr>
          <w:rFonts w:ascii="Book Antiqua" w:eastAsia="Arial Unicode MS" w:hAnsi="Book Antiqua" w:cs="Arial Unicode MS"/>
          <w:sz w:val="22"/>
          <w:szCs w:val="22"/>
        </w:rPr>
        <w:t xml:space="preserve">pesatura </w:t>
      </w:r>
      <w:r w:rsidRPr="00CF0686">
        <w:rPr>
          <w:rFonts w:ascii="Book Antiqua" w:eastAsia="Arial Unicode MS" w:hAnsi="Book Antiqua" w:cs="Arial Unicode MS"/>
          <w:sz w:val="22"/>
          <w:szCs w:val="22"/>
        </w:rPr>
        <w:t xml:space="preserve">delle posizioni </w:t>
      </w:r>
      <w:r>
        <w:rPr>
          <w:rFonts w:ascii="Book Antiqua" w:eastAsia="Arial Unicode MS" w:hAnsi="Book Antiqua" w:cs="Arial Unicode MS"/>
          <w:sz w:val="22"/>
          <w:szCs w:val="22"/>
        </w:rPr>
        <w:t>dirigenziali</w:t>
      </w:r>
      <w:r w:rsidRPr="00CF0686">
        <w:rPr>
          <w:rFonts w:ascii="Book Antiqua" w:eastAsia="Arial Unicode MS" w:hAnsi="Book Antiqua" w:cs="Arial Unicode MS"/>
          <w:sz w:val="22"/>
          <w:szCs w:val="22"/>
        </w:rPr>
        <w:t xml:space="preserve"> </w:t>
      </w:r>
      <w:r>
        <w:rPr>
          <w:rFonts w:ascii="Book Antiqua" w:eastAsia="Arial Unicode MS" w:hAnsi="Book Antiqua" w:cs="Arial Unicode MS"/>
          <w:sz w:val="22"/>
          <w:szCs w:val="22"/>
        </w:rPr>
        <w:t>fuori dotazione organica</w:t>
      </w:r>
      <w:r w:rsidR="00000F81">
        <w:rPr>
          <w:rFonts w:ascii="Book Antiqua" w:eastAsia="Arial Unicode MS" w:hAnsi="Book Antiqua" w:cs="Arial Unicode MS"/>
          <w:sz w:val="22"/>
          <w:szCs w:val="22"/>
        </w:rPr>
        <w:t xml:space="preserve"> per la determinazione dell’indennità ad personam, di cui al comma 3 dell’art. 110 del D.lgs. n. 267/2000,</w:t>
      </w:r>
      <w:r w:rsidRPr="00D10655">
        <w:rPr>
          <w:rFonts w:ascii="Book Antiqua" w:eastAsia="Arial Unicode MS" w:hAnsi="Book Antiqua" w:cs="Arial Unicode MS"/>
          <w:sz w:val="22"/>
          <w:szCs w:val="22"/>
        </w:rPr>
        <w:t xml:space="preserve"> </w:t>
      </w:r>
      <w:r>
        <w:rPr>
          <w:rFonts w:ascii="Book Antiqua" w:eastAsia="Arial Unicode MS" w:hAnsi="Book Antiqua" w:cs="Arial Unicode MS"/>
          <w:sz w:val="22"/>
          <w:szCs w:val="22"/>
        </w:rPr>
        <w:t>viene determinata dal</w:t>
      </w:r>
      <w:r w:rsidR="00EA3537">
        <w:rPr>
          <w:rFonts w:ascii="Book Antiqua" w:eastAsia="Arial Unicode MS" w:hAnsi="Book Antiqua" w:cs="Arial Unicode MS"/>
          <w:sz w:val="22"/>
          <w:szCs w:val="22"/>
        </w:rPr>
        <w:t>la Giunta comunale</w:t>
      </w:r>
      <w:r>
        <w:rPr>
          <w:rFonts w:ascii="Book Antiqua" w:eastAsia="Arial Unicode MS" w:hAnsi="Book Antiqua" w:cs="Arial Unicode MS"/>
          <w:sz w:val="22"/>
          <w:szCs w:val="22"/>
        </w:rPr>
        <w:t xml:space="preserve">, tenendo conto </w:t>
      </w:r>
      <w:r w:rsidR="006A6D16">
        <w:rPr>
          <w:rFonts w:ascii="Book Antiqua" w:eastAsia="Arial Unicode MS" w:hAnsi="Book Antiqua" w:cs="Arial Unicode MS"/>
          <w:sz w:val="22"/>
          <w:szCs w:val="22"/>
        </w:rPr>
        <w:t>dei valori attribuiti dalla valutazione delle posizioni dirigenziali di ruolo e della specifica professionalità richiesta per il conferimento dell’incarico.</w:t>
      </w:r>
      <w:r w:rsidR="00B72DC8" w:rsidRPr="00D10655">
        <w:rPr>
          <w:rFonts w:ascii="Book Antiqua" w:eastAsia="Arial Unicode MS" w:hAnsi="Book Antiqua" w:cs="Arial Unicode MS"/>
          <w:sz w:val="22"/>
          <w:szCs w:val="22"/>
        </w:rPr>
        <w:t xml:space="preserve"> </w:t>
      </w:r>
    </w:p>
    <w:p w:rsidR="00B72DC8" w:rsidRDefault="00B72DC8" w:rsidP="00B72DC8"/>
    <w:p w:rsidR="00B72DC8" w:rsidRPr="003E7A84" w:rsidRDefault="00B72DC8" w:rsidP="00B72DC8">
      <w:pPr>
        <w:adjustRightInd w:val="0"/>
        <w:jc w:val="center"/>
        <w:rPr>
          <w:rFonts w:ascii="Book Antiqua" w:hAnsi="Book Antiqua" w:cs="Tahoma"/>
          <w:b/>
          <w:bCs/>
          <w:color w:val="000000"/>
          <w:sz w:val="22"/>
          <w:szCs w:val="22"/>
        </w:rPr>
      </w:pPr>
      <w:r w:rsidRPr="003E7A84">
        <w:rPr>
          <w:rFonts w:ascii="Book Antiqua" w:hAnsi="Book Antiqua" w:cs="Tahoma"/>
          <w:b/>
          <w:bCs/>
          <w:color w:val="000000"/>
          <w:sz w:val="22"/>
          <w:szCs w:val="22"/>
        </w:rPr>
        <w:t xml:space="preserve">Articolo </w:t>
      </w:r>
      <w:r>
        <w:rPr>
          <w:rFonts w:ascii="Book Antiqua" w:hAnsi="Book Antiqua" w:cs="Tahoma"/>
          <w:b/>
          <w:bCs/>
          <w:color w:val="000000"/>
          <w:sz w:val="22"/>
          <w:szCs w:val="22"/>
        </w:rPr>
        <w:t>9</w:t>
      </w:r>
      <w:r w:rsidRPr="003E7A84">
        <w:rPr>
          <w:rFonts w:ascii="Book Antiqua" w:hAnsi="Book Antiqua" w:cs="Tahoma"/>
          <w:b/>
          <w:bCs/>
          <w:color w:val="000000"/>
          <w:sz w:val="22"/>
          <w:szCs w:val="22"/>
        </w:rPr>
        <w:t xml:space="preserve"> – Procedura di valutazione</w:t>
      </w:r>
      <w:r>
        <w:rPr>
          <w:rFonts w:ascii="Book Antiqua" w:hAnsi="Book Antiqua" w:cs="Tahoma"/>
          <w:b/>
          <w:bCs/>
          <w:color w:val="000000"/>
          <w:sz w:val="22"/>
          <w:szCs w:val="22"/>
        </w:rPr>
        <w:t xml:space="preserve"> dei </w:t>
      </w:r>
      <w:r w:rsidR="00551EC4">
        <w:rPr>
          <w:rFonts w:ascii="Book Antiqua" w:hAnsi="Book Antiqua" w:cs="Tahoma"/>
          <w:b/>
          <w:bCs/>
          <w:color w:val="000000"/>
          <w:sz w:val="22"/>
          <w:szCs w:val="22"/>
        </w:rPr>
        <w:t>dirigenti</w:t>
      </w:r>
    </w:p>
    <w:p w:rsidR="00B72DC8" w:rsidRPr="003E7A84" w:rsidRDefault="00B72DC8" w:rsidP="00B72DC8">
      <w:pPr>
        <w:adjustRightInd w:val="0"/>
        <w:jc w:val="center"/>
        <w:rPr>
          <w:rFonts w:ascii="Book Antiqua" w:hAnsi="Book Antiqua"/>
          <w:color w:val="000000"/>
          <w:sz w:val="22"/>
          <w:szCs w:val="22"/>
        </w:rPr>
      </w:pPr>
    </w:p>
    <w:p w:rsidR="00B72DC8" w:rsidRPr="003E7A84" w:rsidRDefault="00B72DC8" w:rsidP="00B72DC8">
      <w:pPr>
        <w:numPr>
          <w:ilvl w:val="0"/>
          <w:numId w:val="2"/>
        </w:numPr>
        <w:tabs>
          <w:tab w:val="left" w:pos="426"/>
        </w:tabs>
        <w:autoSpaceDE w:val="0"/>
        <w:autoSpaceDN w:val="0"/>
        <w:adjustRightInd w:val="0"/>
        <w:spacing w:after="120"/>
        <w:ind w:left="0" w:firstLine="0"/>
        <w:jc w:val="both"/>
        <w:rPr>
          <w:rFonts w:ascii="Book Antiqua" w:hAnsi="Book Antiqua" w:cs="Times-Roman"/>
          <w:sz w:val="22"/>
          <w:szCs w:val="22"/>
        </w:rPr>
      </w:pPr>
      <w:r w:rsidRPr="003E7A84">
        <w:rPr>
          <w:rFonts w:ascii="Book Antiqua" w:hAnsi="Book Antiqua" w:cs="Times-Roman"/>
          <w:sz w:val="22"/>
          <w:szCs w:val="22"/>
        </w:rPr>
        <w:t xml:space="preserve">Il </w:t>
      </w:r>
      <w:r w:rsidR="007E5B12">
        <w:rPr>
          <w:rFonts w:ascii="Book Antiqua" w:hAnsi="Book Antiqua" w:cs="Times-Roman"/>
          <w:sz w:val="22"/>
          <w:szCs w:val="22"/>
        </w:rPr>
        <w:t xml:space="preserve">Nucleo di valutazione </w:t>
      </w:r>
      <w:r w:rsidRPr="003E7A84">
        <w:rPr>
          <w:rFonts w:ascii="Book Antiqua" w:hAnsi="Book Antiqua"/>
          <w:color w:val="000000"/>
          <w:sz w:val="22"/>
          <w:szCs w:val="22"/>
        </w:rPr>
        <w:t xml:space="preserve">propone al Sindaco la valutazione della performance dei </w:t>
      </w:r>
      <w:r w:rsidR="00551EC4">
        <w:rPr>
          <w:rFonts w:ascii="Book Antiqua" w:hAnsi="Book Antiqua"/>
          <w:color w:val="000000"/>
          <w:sz w:val="22"/>
          <w:szCs w:val="22"/>
        </w:rPr>
        <w:t xml:space="preserve">dirigenti </w:t>
      </w:r>
      <w:r w:rsidRPr="003E7A84">
        <w:rPr>
          <w:rFonts w:ascii="Book Antiqua" w:hAnsi="Book Antiqua"/>
          <w:color w:val="000000"/>
          <w:sz w:val="22"/>
          <w:szCs w:val="22"/>
        </w:rPr>
        <w:t>utilizzando l</w:t>
      </w:r>
      <w:r w:rsidR="0028184D">
        <w:rPr>
          <w:rFonts w:ascii="Book Antiqua" w:hAnsi="Book Antiqua"/>
          <w:color w:val="000000"/>
          <w:sz w:val="22"/>
          <w:szCs w:val="22"/>
        </w:rPr>
        <w:t>e</w:t>
      </w:r>
      <w:r w:rsidRPr="003E7A84">
        <w:rPr>
          <w:rFonts w:ascii="Book Antiqua" w:hAnsi="Book Antiqua"/>
          <w:color w:val="000000"/>
          <w:sz w:val="22"/>
          <w:szCs w:val="22"/>
        </w:rPr>
        <w:t xml:space="preserve"> sched</w:t>
      </w:r>
      <w:r w:rsidR="0028184D">
        <w:rPr>
          <w:rFonts w:ascii="Book Antiqua" w:hAnsi="Book Antiqua"/>
          <w:color w:val="000000"/>
          <w:sz w:val="22"/>
          <w:szCs w:val="22"/>
        </w:rPr>
        <w:t>e 2 e</w:t>
      </w:r>
      <w:r w:rsidRPr="003E7A84">
        <w:rPr>
          <w:rFonts w:ascii="Book Antiqua" w:hAnsi="Book Antiqua"/>
          <w:color w:val="000000"/>
          <w:sz w:val="22"/>
          <w:szCs w:val="22"/>
        </w:rPr>
        <w:t xml:space="preserve"> </w:t>
      </w:r>
      <w:r w:rsidR="0028184D">
        <w:rPr>
          <w:rFonts w:ascii="Book Antiqua" w:hAnsi="Book Antiqua"/>
          <w:color w:val="000000"/>
          <w:sz w:val="22"/>
          <w:szCs w:val="22"/>
        </w:rPr>
        <w:t xml:space="preserve">3 </w:t>
      </w:r>
      <w:r w:rsidRPr="003E7A84">
        <w:rPr>
          <w:rFonts w:ascii="Book Antiqua" w:hAnsi="Book Antiqua"/>
          <w:color w:val="000000"/>
          <w:sz w:val="22"/>
          <w:szCs w:val="22"/>
        </w:rPr>
        <w:t>riportat</w:t>
      </w:r>
      <w:r w:rsidR="0028184D">
        <w:rPr>
          <w:rFonts w:ascii="Book Antiqua" w:hAnsi="Book Antiqua"/>
          <w:color w:val="000000"/>
          <w:sz w:val="22"/>
          <w:szCs w:val="22"/>
        </w:rPr>
        <w:t>e</w:t>
      </w:r>
      <w:r w:rsidRPr="003E7A84">
        <w:rPr>
          <w:rFonts w:ascii="Book Antiqua" w:hAnsi="Book Antiqua"/>
          <w:color w:val="000000"/>
          <w:sz w:val="22"/>
          <w:szCs w:val="22"/>
        </w:rPr>
        <w:t xml:space="preserve"> nell’</w:t>
      </w:r>
      <w:r w:rsidRPr="003E7A84">
        <w:rPr>
          <w:rFonts w:ascii="Book Antiqua" w:hAnsi="Book Antiqua"/>
          <w:b/>
          <w:color w:val="000000"/>
          <w:sz w:val="22"/>
          <w:szCs w:val="22"/>
        </w:rPr>
        <w:t>allegato “</w:t>
      </w:r>
      <w:r w:rsidR="0028184D">
        <w:rPr>
          <w:rFonts w:ascii="Book Antiqua" w:hAnsi="Book Antiqua"/>
          <w:b/>
          <w:color w:val="000000"/>
          <w:sz w:val="22"/>
          <w:szCs w:val="22"/>
        </w:rPr>
        <w:t>A</w:t>
      </w:r>
      <w:r w:rsidRPr="003E7A84">
        <w:rPr>
          <w:rFonts w:ascii="Book Antiqua" w:hAnsi="Book Antiqua"/>
          <w:b/>
          <w:color w:val="000000"/>
          <w:sz w:val="22"/>
          <w:szCs w:val="22"/>
        </w:rPr>
        <w:t xml:space="preserve">” </w:t>
      </w:r>
      <w:r w:rsidRPr="003E7A84">
        <w:rPr>
          <w:rFonts w:ascii="Book Antiqua" w:hAnsi="Book Antiqua"/>
          <w:color w:val="000000"/>
          <w:sz w:val="22"/>
          <w:szCs w:val="22"/>
        </w:rPr>
        <w:t xml:space="preserve">e sulla base dei seguenti fattori e valori percentuali: </w:t>
      </w:r>
    </w:p>
    <w:p w:rsidR="00B72DC8" w:rsidRPr="003E7A84" w:rsidRDefault="00B72DC8" w:rsidP="00786C66">
      <w:pPr>
        <w:numPr>
          <w:ilvl w:val="0"/>
          <w:numId w:val="11"/>
        </w:numPr>
        <w:autoSpaceDE w:val="0"/>
        <w:autoSpaceDN w:val="0"/>
        <w:adjustRightInd w:val="0"/>
        <w:spacing w:after="120"/>
        <w:jc w:val="both"/>
        <w:rPr>
          <w:rFonts w:ascii="Book Antiqua" w:hAnsi="Book Antiqua"/>
          <w:color w:val="000000"/>
          <w:sz w:val="22"/>
          <w:szCs w:val="22"/>
        </w:rPr>
      </w:pPr>
      <w:r w:rsidRPr="003E7A84">
        <w:rPr>
          <w:rFonts w:ascii="Book Antiqua" w:hAnsi="Book Antiqua"/>
          <w:color w:val="000000"/>
          <w:sz w:val="22"/>
          <w:szCs w:val="22"/>
        </w:rPr>
        <w:t xml:space="preserve">nella misura del </w:t>
      </w:r>
      <w:r w:rsidR="007E5B12">
        <w:rPr>
          <w:rFonts w:ascii="Book Antiqua" w:hAnsi="Book Antiqua"/>
          <w:color w:val="000000"/>
          <w:sz w:val="22"/>
          <w:szCs w:val="22"/>
        </w:rPr>
        <w:t>6</w:t>
      </w:r>
      <w:r w:rsidRPr="003E7A84">
        <w:rPr>
          <w:rFonts w:ascii="Book Antiqua" w:hAnsi="Book Antiqua"/>
          <w:color w:val="000000"/>
          <w:sz w:val="22"/>
          <w:szCs w:val="22"/>
        </w:rPr>
        <w:t xml:space="preserve">0% per i risultati raggiunti </w:t>
      </w:r>
      <w:r w:rsidR="007E5B12">
        <w:rPr>
          <w:rFonts w:ascii="Book Antiqua" w:hAnsi="Book Antiqua"/>
          <w:color w:val="000000"/>
          <w:sz w:val="22"/>
          <w:szCs w:val="22"/>
        </w:rPr>
        <w:t xml:space="preserve">rispetto agli obiettivi assegnati, </w:t>
      </w:r>
      <w:r w:rsidRPr="003E7A84">
        <w:rPr>
          <w:rFonts w:ascii="Book Antiqua" w:hAnsi="Book Antiqua"/>
          <w:color w:val="000000"/>
          <w:sz w:val="22"/>
          <w:szCs w:val="22"/>
        </w:rPr>
        <w:t>accertat</w:t>
      </w:r>
      <w:r w:rsidR="007E5B12">
        <w:rPr>
          <w:rFonts w:ascii="Book Antiqua" w:hAnsi="Book Antiqua"/>
          <w:color w:val="000000"/>
          <w:sz w:val="22"/>
          <w:szCs w:val="22"/>
        </w:rPr>
        <w:t>i</w:t>
      </w:r>
      <w:r w:rsidRPr="003E7A84">
        <w:rPr>
          <w:rFonts w:ascii="Book Antiqua" w:hAnsi="Book Antiqua"/>
          <w:color w:val="000000"/>
          <w:sz w:val="22"/>
          <w:szCs w:val="22"/>
        </w:rPr>
        <w:t xml:space="preserve"> anche tenendo conto</w:t>
      </w:r>
      <w:r w:rsidR="007E5B12">
        <w:rPr>
          <w:rFonts w:ascii="Book Antiqua" w:hAnsi="Book Antiqua"/>
          <w:color w:val="000000"/>
          <w:sz w:val="22"/>
          <w:szCs w:val="22"/>
        </w:rPr>
        <w:t xml:space="preserve">, per i servizi a domanda individuale, </w:t>
      </w:r>
      <w:r w:rsidRPr="003E7A84">
        <w:rPr>
          <w:rFonts w:ascii="Book Antiqua" w:hAnsi="Book Antiqua"/>
          <w:color w:val="000000"/>
          <w:sz w:val="22"/>
          <w:szCs w:val="22"/>
        </w:rPr>
        <w:t xml:space="preserve">dell’esito delle indagini del grado di soddisfazione degli utenti/cittadini rispetto alla qualità dei servizi forniti dal servizio e dagli uffici in esso incardinati; </w:t>
      </w:r>
    </w:p>
    <w:p w:rsidR="00B72DC8" w:rsidRPr="003E7A84" w:rsidRDefault="00B72DC8" w:rsidP="00786C66">
      <w:pPr>
        <w:numPr>
          <w:ilvl w:val="0"/>
          <w:numId w:val="11"/>
        </w:numPr>
        <w:autoSpaceDE w:val="0"/>
        <w:autoSpaceDN w:val="0"/>
        <w:adjustRightInd w:val="0"/>
        <w:spacing w:after="120"/>
        <w:jc w:val="both"/>
        <w:rPr>
          <w:rFonts w:ascii="Book Antiqua" w:hAnsi="Book Antiqua"/>
          <w:color w:val="000000"/>
          <w:sz w:val="22"/>
          <w:szCs w:val="22"/>
        </w:rPr>
      </w:pPr>
      <w:r w:rsidRPr="003E7A84">
        <w:rPr>
          <w:rFonts w:ascii="Book Antiqua" w:hAnsi="Book Antiqua"/>
          <w:color w:val="000000"/>
          <w:sz w:val="22"/>
          <w:szCs w:val="22"/>
        </w:rPr>
        <w:t xml:space="preserve">nella misura del </w:t>
      </w:r>
      <w:r w:rsidR="007E5B12">
        <w:rPr>
          <w:rFonts w:ascii="Book Antiqua" w:hAnsi="Book Antiqua"/>
          <w:color w:val="000000"/>
          <w:sz w:val="22"/>
          <w:szCs w:val="22"/>
        </w:rPr>
        <w:t>4</w:t>
      </w:r>
      <w:r w:rsidRPr="003E7A84">
        <w:rPr>
          <w:rFonts w:ascii="Book Antiqua" w:hAnsi="Book Antiqua"/>
          <w:color w:val="000000"/>
          <w:sz w:val="22"/>
          <w:szCs w:val="22"/>
        </w:rPr>
        <w:t>0% per le capacità manageriali, organizzative e relazionali per come concretamente dimostrate, anche in relazione ai rapporti con gli organi di governo</w:t>
      </w:r>
      <w:r w:rsidR="00BD1E56">
        <w:rPr>
          <w:rFonts w:ascii="Book Antiqua" w:hAnsi="Book Antiqua"/>
          <w:color w:val="000000"/>
          <w:sz w:val="22"/>
          <w:szCs w:val="22"/>
        </w:rPr>
        <w:t>, e</w:t>
      </w:r>
      <w:r w:rsidR="00BD1E56" w:rsidRPr="00244EB6">
        <w:rPr>
          <w:rFonts w:ascii="Book Antiqua" w:hAnsi="Book Antiqua" w:cs="Arial"/>
          <w:bCs/>
          <w:sz w:val="22"/>
          <w:szCs w:val="22"/>
        </w:rPr>
        <w:t xml:space="preserve"> per la capacità di valutazione dei collaboratori</w:t>
      </w:r>
      <w:r w:rsidR="007E5B12">
        <w:rPr>
          <w:rFonts w:ascii="Book Antiqua" w:hAnsi="Book Antiqua"/>
          <w:color w:val="000000"/>
          <w:sz w:val="22"/>
          <w:szCs w:val="22"/>
        </w:rPr>
        <w:t>.</w:t>
      </w:r>
      <w:r w:rsidRPr="003E7A84">
        <w:rPr>
          <w:rFonts w:ascii="Book Antiqua" w:hAnsi="Book Antiqua"/>
          <w:color w:val="000000"/>
          <w:sz w:val="22"/>
          <w:szCs w:val="22"/>
        </w:rPr>
        <w:t xml:space="preserve"> </w:t>
      </w:r>
    </w:p>
    <w:p w:rsidR="007E5B12" w:rsidRDefault="00B72DC8" w:rsidP="00B72DC8">
      <w:pPr>
        <w:numPr>
          <w:ilvl w:val="0"/>
          <w:numId w:val="2"/>
        </w:numPr>
        <w:tabs>
          <w:tab w:val="left" w:pos="426"/>
        </w:tabs>
        <w:autoSpaceDE w:val="0"/>
        <w:autoSpaceDN w:val="0"/>
        <w:adjustRightInd w:val="0"/>
        <w:spacing w:after="120"/>
        <w:ind w:left="0" w:firstLine="0"/>
        <w:jc w:val="both"/>
        <w:rPr>
          <w:rFonts w:ascii="Book Antiqua" w:hAnsi="Book Antiqua" w:cs="Times-Roman"/>
          <w:sz w:val="22"/>
          <w:szCs w:val="22"/>
        </w:rPr>
      </w:pPr>
      <w:r w:rsidRPr="003E7A84">
        <w:rPr>
          <w:rFonts w:ascii="Book Antiqua" w:hAnsi="Book Antiqua" w:cs="Times-Roman"/>
          <w:sz w:val="22"/>
          <w:szCs w:val="22"/>
        </w:rPr>
        <w:t xml:space="preserve">Il “peso” degli obiettivi, cioè la loro rilevanza sotto il profilo della complessità, del rilievo esterno e della priorità assegnata dagli organi competenti, è definito </w:t>
      </w:r>
      <w:r w:rsidR="007E5B12">
        <w:rPr>
          <w:rFonts w:ascii="Book Antiqua" w:hAnsi="Book Antiqua" w:cs="Times-Roman"/>
          <w:sz w:val="22"/>
          <w:szCs w:val="22"/>
        </w:rPr>
        <w:t xml:space="preserve">dal Sindaco, unitamente </w:t>
      </w:r>
      <w:r>
        <w:rPr>
          <w:rFonts w:ascii="Book Antiqua" w:hAnsi="Book Antiqua" w:cs="Times-Roman"/>
          <w:sz w:val="22"/>
          <w:szCs w:val="22"/>
        </w:rPr>
        <w:t>al</w:t>
      </w:r>
      <w:r w:rsidR="00551EC4">
        <w:rPr>
          <w:rFonts w:ascii="Book Antiqua" w:hAnsi="Book Antiqua" w:cs="Times-Roman"/>
          <w:sz w:val="22"/>
          <w:szCs w:val="22"/>
        </w:rPr>
        <w:t>l'assessore di riferimento, con il supporto del segretario Generale</w:t>
      </w:r>
      <w:r w:rsidR="007E5B12">
        <w:rPr>
          <w:rFonts w:ascii="Book Antiqua" w:hAnsi="Book Antiqua" w:cs="Times-Roman"/>
          <w:sz w:val="22"/>
          <w:szCs w:val="22"/>
        </w:rPr>
        <w:t>.</w:t>
      </w:r>
    </w:p>
    <w:p w:rsidR="00B170CF" w:rsidRDefault="007C4CB8" w:rsidP="00B170CF">
      <w:pPr>
        <w:numPr>
          <w:ilvl w:val="0"/>
          <w:numId w:val="2"/>
        </w:numPr>
        <w:tabs>
          <w:tab w:val="left" w:pos="426"/>
        </w:tabs>
        <w:autoSpaceDE w:val="0"/>
        <w:autoSpaceDN w:val="0"/>
        <w:adjustRightInd w:val="0"/>
        <w:spacing w:after="120"/>
        <w:ind w:left="0" w:firstLine="0"/>
        <w:jc w:val="both"/>
        <w:rPr>
          <w:rFonts w:ascii="Book Antiqua" w:hAnsi="Book Antiqua" w:cs="Times-Roman"/>
          <w:sz w:val="22"/>
          <w:szCs w:val="22"/>
        </w:rPr>
      </w:pPr>
      <w:r>
        <w:rPr>
          <w:rFonts w:ascii="Book Antiqua" w:hAnsi="Book Antiqua" w:cs="Times-Roman"/>
          <w:sz w:val="22"/>
          <w:szCs w:val="22"/>
        </w:rPr>
        <w:t xml:space="preserve">Nella definizione del grado di raggiungimento degli obiettivi, il Nucleo di valutazione si avvale, tra l'altro, di </w:t>
      </w:r>
      <w:r w:rsidR="001E7BC0">
        <w:rPr>
          <w:rFonts w:ascii="Book Antiqua" w:hAnsi="Book Antiqua" w:cs="Times-Roman"/>
          <w:sz w:val="22"/>
          <w:szCs w:val="22"/>
        </w:rPr>
        <w:t>apposite verifiche intermedie effettuate con il dirigente durante l’ese</w:t>
      </w:r>
      <w:r w:rsidR="007E5B12">
        <w:rPr>
          <w:rFonts w:ascii="Book Antiqua" w:hAnsi="Book Antiqua" w:cs="Times-Roman"/>
          <w:sz w:val="22"/>
          <w:szCs w:val="22"/>
        </w:rPr>
        <w:t xml:space="preserve">rcizio di riferimento e di una sintetica e significativa </w:t>
      </w:r>
      <w:r>
        <w:rPr>
          <w:rFonts w:ascii="Book Antiqua" w:hAnsi="Book Antiqua" w:cs="Times-Roman"/>
          <w:sz w:val="22"/>
          <w:szCs w:val="22"/>
        </w:rPr>
        <w:t>relazione del</w:t>
      </w:r>
      <w:r w:rsidR="001E7BC0">
        <w:rPr>
          <w:rFonts w:ascii="Book Antiqua" w:hAnsi="Book Antiqua" w:cs="Times-Roman"/>
          <w:sz w:val="22"/>
          <w:szCs w:val="22"/>
        </w:rPr>
        <w:t>lo stesso a fine anno</w:t>
      </w:r>
      <w:r w:rsidR="00B170CF">
        <w:rPr>
          <w:rFonts w:ascii="Book Antiqua" w:hAnsi="Book Antiqua" w:cs="Times-Roman"/>
          <w:sz w:val="22"/>
          <w:szCs w:val="22"/>
        </w:rPr>
        <w:t xml:space="preserve">, con la quale </w:t>
      </w:r>
      <w:r w:rsidR="001E7BC0">
        <w:rPr>
          <w:rFonts w:ascii="Book Antiqua" w:hAnsi="Book Antiqua" w:cs="Times-Roman"/>
          <w:sz w:val="22"/>
          <w:szCs w:val="22"/>
        </w:rPr>
        <w:t xml:space="preserve">vengono illustrate le attività </w:t>
      </w:r>
      <w:r>
        <w:rPr>
          <w:rFonts w:ascii="Book Antiqua" w:hAnsi="Book Antiqua" w:cs="Times-Roman"/>
          <w:sz w:val="22"/>
          <w:szCs w:val="22"/>
        </w:rPr>
        <w:t>realizzate</w:t>
      </w:r>
      <w:r w:rsidR="00B170CF">
        <w:rPr>
          <w:rFonts w:ascii="Book Antiqua" w:hAnsi="Book Antiqua" w:cs="Times-Roman"/>
          <w:sz w:val="22"/>
          <w:szCs w:val="22"/>
        </w:rPr>
        <w:t xml:space="preserve"> dal proprio dipartimento alla luce del grado di conseguimento dei singoli obiettivi gestionali.</w:t>
      </w:r>
    </w:p>
    <w:p w:rsidR="00B170CF" w:rsidRPr="0028184D" w:rsidRDefault="0028184D" w:rsidP="00B170CF">
      <w:pPr>
        <w:numPr>
          <w:ilvl w:val="0"/>
          <w:numId w:val="2"/>
        </w:numPr>
        <w:tabs>
          <w:tab w:val="left" w:pos="426"/>
        </w:tabs>
        <w:autoSpaceDE w:val="0"/>
        <w:autoSpaceDN w:val="0"/>
        <w:adjustRightInd w:val="0"/>
        <w:spacing w:after="120"/>
        <w:ind w:left="0" w:firstLine="0"/>
        <w:jc w:val="both"/>
        <w:rPr>
          <w:rFonts w:ascii="Book Antiqua" w:hAnsi="Book Antiqua" w:cs="Times-Roman"/>
          <w:sz w:val="22"/>
          <w:szCs w:val="22"/>
        </w:rPr>
      </w:pPr>
      <w:r w:rsidRPr="0028184D">
        <w:rPr>
          <w:rFonts w:ascii="Book Antiqua" w:hAnsi="Book Antiqua" w:cs="Times-Roman"/>
          <w:sz w:val="22"/>
          <w:szCs w:val="22"/>
        </w:rPr>
        <w:lastRenderedPageBreak/>
        <w:t>Le percentuali di raggiungimento degli obiettivi derivano dalle valutazioni fatte dal Nucleo di valutazione, sulla base della metodologia riportata nell'</w:t>
      </w:r>
      <w:r w:rsidRPr="0028184D">
        <w:rPr>
          <w:rFonts w:ascii="Book Antiqua" w:hAnsi="Book Antiqua" w:cs="Times-Roman"/>
          <w:b/>
          <w:sz w:val="22"/>
          <w:szCs w:val="22"/>
        </w:rPr>
        <w:t>Allegato "A"</w:t>
      </w:r>
      <w:r w:rsidRPr="0028184D">
        <w:rPr>
          <w:rFonts w:ascii="Book Antiqua" w:hAnsi="Book Antiqua" w:cs="Times-Roman"/>
          <w:sz w:val="22"/>
          <w:szCs w:val="22"/>
        </w:rPr>
        <w:t xml:space="preserve"> recante una scala di valori riferibile al grado di raggiungimento dell’ obiettivo programmato in termini quali-quantitativi. </w:t>
      </w:r>
      <w:r>
        <w:rPr>
          <w:rFonts w:ascii="Book Antiqua" w:hAnsi="Book Antiqua" w:cs="Times-Roman"/>
          <w:sz w:val="22"/>
          <w:szCs w:val="22"/>
        </w:rPr>
        <w:t>P</w:t>
      </w:r>
      <w:r w:rsidR="00B170CF" w:rsidRPr="0028184D">
        <w:rPr>
          <w:rFonts w:ascii="Book Antiqua" w:hAnsi="Book Antiqua" w:cs="Times-Roman"/>
          <w:sz w:val="22"/>
          <w:szCs w:val="22"/>
        </w:rPr>
        <w:t>er ciascun obiettivo attribuito al Dipartimento, si procede:</w:t>
      </w:r>
    </w:p>
    <w:p w:rsidR="000831DA" w:rsidRDefault="00B170CF" w:rsidP="00786C66">
      <w:pPr>
        <w:numPr>
          <w:ilvl w:val="0"/>
          <w:numId w:val="40"/>
        </w:numPr>
        <w:tabs>
          <w:tab w:val="left" w:pos="426"/>
        </w:tabs>
        <w:autoSpaceDE w:val="0"/>
        <w:autoSpaceDN w:val="0"/>
        <w:adjustRightInd w:val="0"/>
        <w:spacing w:after="120"/>
        <w:jc w:val="both"/>
        <w:rPr>
          <w:rFonts w:ascii="Book Antiqua" w:hAnsi="Book Antiqua" w:cs="Times-Roman"/>
          <w:sz w:val="22"/>
          <w:szCs w:val="22"/>
        </w:rPr>
      </w:pPr>
      <w:r>
        <w:rPr>
          <w:rFonts w:ascii="Book Antiqua" w:hAnsi="Book Antiqua" w:cs="Times-Roman"/>
          <w:sz w:val="22"/>
          <w:szCs w:val="22"/>
        </w:rPr>
        <w:t xml:space="preserve">ad </w:t>
      </w:r>
      <w:r w:rsidR="000831DA">
        <w:rPr>
          <w:rFonts w:ascii="Book Antiqua" w:hAnsi="Book Antiqua" w:cs="Times-Roman"/>
          <w:sz w:val="22"/>
          <w:szCs w:val="22"/>
        </w:rPr>
        <w:t>effettuare eventuali verifiche periodiche su praticabilità e comportamenti correlati al raggiungimento dell’obiettivo;</w:t>
      </w:r>
    </w:p>
    <w:p w:rsidR="00121122" w:rsidRDefault="00121122" w:rsidP="00786C66">
      <w:pPr>
        <w:numPr>
          <w:ilvl w:val="0"/>
          <w:numId w:val="40"/>
        </w:numPr>
        <w:tabs>
          <w:tab w:val="left" w:pos="426"/>
        </w:tabs>
        <w:autoSpaceDE w:val="0"/>
        <w:autoSpaceDN w:val="0"/>
        <w:adjustRightInd w:val="0"/>
        <w:spacing w:after="120"/>
        <w:jc w:val="both"/>
        <w:rPr>
          <w:rFonts w:ascii="Book Antiqua" w:hAnsi="Book Antiqua" w:cs="Times-Roman"/>
          <w:sz w:val="22"/>
          <w:szCs w:val="22"/>
        </w:rPr>
      </w:pPr>
      <w:r>
        <w:rPr>
          <w:rFonts w:ascii="Book Antiqua" w:hAnsi="Book Antiqua" w:cs="Times-Roman"/>
          <w:sz w:val="22"/>
          <w:szCs w:val="22"/>
        </w:rPr>
        <w:t>all'individuazione di eventuali fattori causali che possano aver generato un mancato o parziale conseguimento dell'obiettivo che non siano imputabili all'azione gestionale del dirigente, ma ascrivibili a motivazioni di diversa natura, quali ad esempio ritardi e/o inadempimenti di soggetti interni o esterni all'Ente;</w:t>
      </w:r>
    </w:p>
    <w:p w:rsidR="00121122" w:rsidRDefault="00121122" w:rsidP="00786C66">
      <w:pPr>
        <w:numPr>
          <w:ilvl w:val="0"/>
          <w:numId w:val="40"/>
        </w:numPr>
        <w:tabs>
          <w:tab w:val="left" w:pos="426"/>
        </w:tabs>
        <w:autoSpaceDE w:val="0"/>
        <w:autoSpaceDN w:val="0"/>
        <w:adjustRightInd w:val="0"/>
        <w:spacing w:after="120"/>
        <w:jc w:val="both"/>
        <w:rPr>
          <w:rFonts w:ascii="Book Antiqua" w:hAnsi="Book Antiqua" w:cs="Times-Roman"/>
          <w:sz w:val="22"/>
          <w:szCs w:val="22"/>
        </w:rPr>
      </w:pPr>
      <w:r>
        <w:rPr>
          <w:rFonts w:ascii="Book Antiqua" w:hAnsi="Book Antiqua" w:cs="Times-Roman"/>
          <w:sz w:val="22"/>
          <w:szCs w:val="22"/>
        </w:rPr>
        <w:t xml:space="preserve">all'attribuzione di un primo </w:t>
      </w:r>
      <w:r w:rsidRPr="00302C70">
        <w:rPr>
          <w:rFonts w:ascii="Book Antiqua" w:hAnsi="Book Antiqua" w:cs="Times-Roman"/>
          <w:i/>
          <w:sz w:val="22"/>
          <w:szCs w:val="22"/>
        </w:rPr>
        <w:t>punteggio autovalutativo</w:t>
      </w:r>
      <w:r>
        <w:rPr>
          <w:rFonts w:ascii="Book Antiqua" w:hAnsi="Book Antiqua" w:cs="Times-Roman"/>
          <w:sz w:val="22"/>
          <w:szCs w:val="22"/>
        </w:rPr>
        <w:t>, scaturente dall'analisi oggettiva dei meri fatti verificatisi nel corso dell'esercizio finanziario di riferimento, sulla base della scala di punteggio riportato nella tabella di riferimento;</w:t>
      </w:r>
    </w:p>
    <w:p w:rsidR="00B72DC8" w:rsidRPr="003E7A84" w:rsidRDefault="00B72DC8" w:rsidP="00B72DC8">
      <w:pPr>
        <w:numPr>
          <w:ilvl w:val="0"/>
          <w:numId w:val="2"/>
        </w:numPr>
        <w:tabs>
          <w:tab w:val="left" w:pos="426"/>
        </w:tabs>
        <w:autoSpaceDE w:val="0"/>
        <w:autoSpaceDN w:val="0"/>
        <w:adjustRightInd w:val="0"/>
        <w:spacing w:after="120"/>
        <w:ind w:left="0" w:firstLine="0"/>
        <w:jc w:val="both"/>
        <w:rPr>
          <w:rFonts w:ascii="Book Antiqua" w:hAnsi="Book Antiqua" w:cs="Times-Roman"/>
          <w:sz w:val="22"/>
          <w:szCs w:val="22"/>
        </w:rPr>
      </w:pPr>
      <w:r w:rsidRPr="003E7A84">
        <w:rPr>
          <w:rFonts w:ascii="Book Antiqua" w:hAnsi="Book Antiqua" w:cs="Times-Roman"/>
          <w:sz w:val="22"/>
          <w:szCs w:val="22"/>
        </w:rPr>
        <w:t xml:space="preserve">Il punteggio massimo attribuibile per la parte relativa ai risultati ottenuti è pari a </w:t>
      </w:r>
      <w:r w:rsidR="00622B72">
        <w:rPr>
          <w:rFonts w:ascii="Book Antiqua" w:hAnsi="Book Antiqua" w:cs="Times-Roman"/>
          <w:sz w:val="22"/>
          <w:szCs w:val="22"/>
        </w:rPr>
        <w:t>5</w:t>
      </w:r>
      <w:r w:rsidRPr="003E7A84">
        <w:rPr>
          <w:rFonts w:ascii="Book Antiqua" w:hAnsi="Book Antiqua" w:cs="Times-Roman"/>
          <w:sz w:val="22"/>
          <w:szCs w:val="22"/>
        </w:rPr>
        <w:t xml:space="preserve">. </w:t>
      </w:r>
      <w:r w:rsidRPr="003E7A84">
        <w:rPr>
          <w:rFonts w:ascii="Book Antiqua" w:hAnsi="Book Antiqua" w:cs="Arial"/>
          <w:sz w:val="22"/>
          <w:szCs w:val="22"/>
        </w:rPr>
        <w:t>Il punteggio attribuito per i risultati conseguiti deriva infine dalla seguente formula:</w:t>
      </w:r>
    </w:p>
    <w:p w:rsidR="00B72DC8" w:rsidRPr="003E7A84" w:rsidRDefault="00B72DC8" w:rsidP="00B72DC8">
      <w:pPr>
        <w:spacing w:after="240"/>
        <w:jc w:val="center"/>
        <w:rPr>
          <w:rFonts w:ascii="Book Antiqua" w:hAnsi="Book Antiqua" w:cs="Arial"/>
          <w:sz w:val="22"/>
          <w:szCs w:val="22"/>
        </w:rPr>
      </w:pPr>
      <w:r w:rsidRPr="003E7A84">
        <w:rPr>
          <w:rFonts w:ascii="Book Antiqua" w:hAnsi="Book Antiqua" w:cs="Arial"/>
          <w:sz w:val="22"/>
          <w:szCs w:val="22"/>
        </w:rPr>
        <w:t xml:space="preserve">Media ponderata </w:t>
      </w:r>
      <w:r w:rsidR="00967259">
        <w:rPr>
          <w:rFonts w:ascii="Book Antiqua" w:hAnsi="Book Antiqua" w:cs="Arial"/>
          <w:sz w:val="22"/>
          <w:szCs w:val="22"/>
        </w:rPr>
        <w:t xml:space="preserve">dei punteggi sui singoli </w:t>
      </w:r>
      <w:r w:rsidRPr="003E7A84">
        <w:rPr>
          <w:rFonts w:ascii="Book Antiqua" w:hAnsi="Book Antiqua" w:cs="Arial"/>
          <w:sz w:val="22"/>
          <w:szCs w:val="22"/>
        </w:rPr>
        <w:t xml:space="preserve">obiettivi x </w:t>
      </w:r>
      <w:r w:rsidR="00622B72">
        <w:rPr>
          <w:rFonts w:ascii="Book Antiqua" w:hAnsi="Book Antiqua" w:cs="Arial"/>
          <w:sz w:val="22"/>
          <w:szCs w:val="22"/>
        </w:rPr>
        <w:t>6</w:t>
      </w:r>
      <w:r w:rsidRPr="003E7A84">
        <w:rPr>
          <w:rFonts w:ascii="Book Antiqua" w:hAnsi="Book Antiqua" w:cs="Arial"/>
          <w:sz w:val="22"/>
          <w:szCs w:val="22"/>
        </w:rPr>
        <w:t>0</w:t>
      </w:r>
      <w:r w:rsidR="00967259">
        <w:rPr>
          <w:rFonts w:ascii="Book Antiqua" w:hAnsi="Book Antiqua" w:cs="Arial"/>
          <w:sz w:val="22"/>
          <w:szCs w:val="22"/>
        </w:rPr>
        <w:t>%</w:t>
      </w:r>
      <w:r w:rsidRPr="003E7A84">
        <w:rPr>
          <w:rFonts w:ascii="Book Antiqua" w:hAnsi="Book Antiqua" w:cs="Arial"/>
          <w:sz w:val="22"/>
          <w:szCs w:val="22"/>
        </w:rPr>
        <w:t xml:space="preserve"> =  _________   (Parametro A)</w:t>
      </w:r>
    </w:p>
    <w:p w:rsidR="00B72DC8" w:rsidRPr="00AC09C9" w:rsidRDefault="00B72DC8" w:rsidP="00B72DC8">
      <w:pPr>
        <w:numPr>
          <w:ilvl w:val="0"/>
          <w:numId w:val="2"/>
        </w:numPr>
        <w:tabs>
          <w:tab w:val="left" w:pos="426"/>
        </w:tabs>
        <w:autoSpaceDE w:val="0"/>
        <w:autoSpaceDN w:val="0"/>
        <w:adjustRightInd w:val="0"/>
        <w:spacing w:after="120"/>
        <w:ind w:left="0" w:firstLine="0"/>
        <w:jc w:val="both"/>
        <w:rPr>
          <w:rFonts w:ascii="Book Antiqua" w:hAnsi="Book Antiqua" w:cs="Times-Roman"/>
          <w:sz w:val="22"/>
          <w:szCs w:val="22"/>
        </w:rPr>
      </w:pPr>
      <w:r w:rsidRPr="00121122">
        <w:rPr>
          <w:rFonts w:ascii="Book Antiqua" w:hAnsi="Book Antiqua" w:cs="Times-Roman"/>
          <w:sz w:val="22"/>
          <w:szCs w:val="22"/>
        </w:rPr>
        <w:t xml:space="preserve">Il </w:t>
      </w:r>
      <w:r w:rsidRPr="00121122">
        <w:rPr>
          <w:rFonts w:ascii="Book Antiqua" w:hAnsi="Book Antiqua"/>
          <w:sz w:val="22"/>
          <w:szCs w:val="22"/>
        </w:rPr>
        <w:t xml:space="preserve">valore del </w:t>
      </w:r>
      <w:r w:rsidR="00622B72">
        <w:rPr>
          <w:rFonts w:ascii="Book Antiqua" w:hAnsi="Book Antiqua"/>
          <w:sz w:val="22"/>
          <w:szCs w:val="22"/>
        </w:rPr>
        <w:t>4</w:t>
      </w:r>
      <w:r w:rsidRPr="00121122">
        <w:rPr>
          <w:rFonts w:ascii="Book Antiqua" w:hAnsi="Book Antiqua"/>
          <w:sz w:val="22"/>
          <w:szCs w:val="22"/>
        </w:rPr>
        <w:t xml:space="preserve">0% di cui alla lett. b) è misurato attraverso gli indicatori riportati nella scheda di valutazione (Parametro B). </w:t>
      </w:r>
    </w:p>
    <w:p w:rsidR="00B72DC8" w:rsidRPr="00776D96" w:rsidRDefault="00B72DC8" w:rsidP="00B72DC8">
      <w:pPr>
        <w:numPr>
          <w:ilvl w:val="0"/>
          <w:numId w:val="2"/>
        </w:numPr>
        <w:tabs>
          <w:tab w:val="left" w:pos="426"/>
        </w:tabs>
        <w:autoSpaceDE w:val="0"/>
        <w:autoSpaceDN w:val="0"/>
        <w:adjustRightInd w:val="0"/>
        <w:spacing w:after="120"/>
        <w:ind w:left="0" w:firstLine="0"/>
        <w:jc w:val="both"/>
        <w:rPr>
          <w:rFonts w:ascii="Book Antiqua" w:hAnsi="Book Antiqua" w:cs="Times-Roman"/>
          <w:sz w:val="22"/>
          <w:szCs w:val="22"/>
        </w:rPr>
      </w:pPr>
      <w:r w:rsidRPr="00776D96">
        <w:rPr>
          <w:rFonts w:ascii="Book Antiqua" w:hAnsi="Book Antiqua"/>
          <w:sz w:val="22"/>
          <w:szCs w:val="22"/>
        </w:rPr>
        <w:t xml:space="preserve">Possono essere oggetto di valutazione della performance coloro i quali </w:t>
      </w:r>
      <w:r w:rsidR="00B91369">
        <w:rPr>
          <w:rFonts w:ascii="Book Antiqua" w:hAnsi="Book Antiqua"/>
          <w:sz w:val="22"/>
          <w:szCs w:val="22"/>
        </w:rPr>
        <w:t xml:space="preserve">hanno coperto la reggenza di un dipartimento </w:t>
      </w:r>
      <w:r w:rsidRPr="00776D96">
        <w:rPr>
          <w:rFonts w:ascii="Book Antiqua" w:hAnsi="Book Antiqua"/>
          <w:sz w:val="22"/>
          <w:szCs w:val="22"/>
        </w:rPr>
        <w:t>anche per un periodo inferiore all’anno solare purché in presenza di specifici documenti di attribuzione dei risultati da conseguire. La retribuzione di risultato</w:t>
      </w:r>
      <w:r w:rsidR="00014196">
        <w:rPr>
          <w:rFonts w:ascii="Book Antiqua" w:hAnsi="Book Antiqua"/>
          <w:sz w:val="22"/>
          <w:szCs w:val="22"/>
        </w:rPr>
        <w:t xml:space="preserve"> teorica</w:t>
      </w:r>
      <w:r w:rsidRPr="00776D96">
        <w:rPr>
          <w:rFonts w:ascii="Book Antiqua" w:hAnsi="Book Antiqua"/>
          <w:sz w:val="22"/>
          <w:szCs w:val="22"/>
        </w:rPr>
        <w:t>, di conseguenza, verrà parametrata all’effettivo periodo di reggenza del</w:t>
      </w:r>
      <w:r w:rsidR="00B91369">
        <w:rPr>
          <w:rFonts w:ascii="Book Antiqua" w:hAnsi="Book Antiqua"/>
          <w:sz w:val="22"/>
          <w:szCs w:val="22"/>
        </w:rPr>
        <w:t xml:space="preserve"> dirigente</w:t>
      </w:r>
      <w:r w:rsidRPr="00776D96">
        <w:rPr>
          <w:rFonts w:ascii="Book Antiqua" w:hAnsi="Book Antiqua"/>
          <w:sz w:val="22"/>
          <w:szCs w:val="22"/>
        </w:rPr>
        <w:t>.</w:t>
      </w:r>
    </w:p>
    <w:p w:rsidR="00B72DC8" w:rsidRDefault="00B72DC8" w:rsidP="00B72DC8">
      <w:pPr>
        <w:jc w:val="center"/>
        <w:rPr>
          <w:rFonts w:ascii="Book Antiqua" w:hAnsi="Book Antiqua" w:cs="Arial-BoldMT"/>
          <w:b/>
          <w:bCs/>
          <w:sz w:val="22"/>
          <w:szCs w:val="22"/>
        </w:rPr>
      </w:pPr>
    </w:p>
    <w:p w:rsidR="00B72DC8" w:rsidRPr="00D10655" w:rsidRDefault="00B72DC8" w:rsidP="00B72DC8">
      <w:pPr>
        <w:jc w:val="center"/>
        <w:rPr>
          <w:rFonts w:ascii="Book Antiqua" w:hAnsi="Book Antiqua"/>
          <w:b/>
          <w:sz w:val="22"/>
          <w:szCs w:val="22"/>
        </w:rPr>
      </w:pPr>
      <w:r w:rsidRPr="00D10655">
        <w:rPr>
          <w:rFonts w:ascii="Book Antiqua" w:hAnsi="Book Antiqua" w:cs="Arial-BoldMT"/>
          <w:b/>
          <w:bCs/>
          <w:sz w:val="22"/>
          <w:szCs w:val="22"/>
        </w:rPr>
        <w:t>Art. 1</w:t>
      </w:r>
      <w:r>
        <w:rPr>
          <w:rFonts w:ascii="Book Antiqua" w:hAnsi="Book Antiqua" w:cs="Arial-BoldMT"/>
          <w:b/>
          <w:bCs/>
          <w:sz w:val="22"/>
          <w:szCs w:val="22"/>
        </w:rPr>
        <w:t>0</w:t>
      </w:r>
      <w:r w:rsidRPr="00D10655">
        <w:rPr>
          <w:rFonts w:ascii="Book Antiqua" w:hAnsi="Book Antiqua" w:cs="Arial-BoldMT"/>
          <w:b/>
          <w:bCs/>
          <w:sz w:val="22"/>
          <w:szCs w:val="22"/>
        </w:rPr>
        <w:t xml:space="preserve"> – </w:t>
      </w:r>
      <w:r w:rsidRPr="00D10655">
        <w:rPr>
          <w:rFonts w:ascii="Book Antiqua" w:hAnsi="Book Antiqua"/>
          <w:b/>
          <w:sz w:val="22"/>
          <w:szCs w:val="22"/>
        </w:rPr>
        <w:t>Determinazione della retribuzione di risultato</w:t>
      </w:r>
    </w:p>
    <w:p w:rsidR="00B72DC8" w:rsidRPr="00155E95" w:rsidRDefault="00B72DC8" w:rsidP="00B72DC8">
      <w:pPr>
        <w:rPr>
          <w:rFonts w:ascii="Calibri" w:hAnsi="Calibri"/>
        </w:rPr>
      </w:pPr>
    </w:p>
    <w:p w:rsidR="00BB5E1D" w:rsidRPr="00BB5E1D" w:rsidRDefault="00BB5E1D" w:rsidP="00786C66">
      <w:pPr>
        <w:pStyle w:val="rtf1Subtitle"/>
        <w:numPr>
          <w:ilvl w:val="0"/>
          <w:numId w:val="30"/>
        </w:numPr>
        <w:tabs>
          <w:tab w:val="left" w:pos="426"/>
        </w:tabs>
        <w:spacing w:after="120"/>
        <w:ind w:left="0" w:firstLine="0"/>
        <w:jc w:val="both"/>
        <w:rPr>
          <w:rFonts w:ascii="Book Antiqua" w:hAnsi="Book Antiqua"/>
          <w:sz w:val="22"/>
          <w:szCs w:val="22"/>
        </w:rPr>
      </w:pPr>
      <w:r w:rsidRPr="00BB5E1D">
        <w:rPr>
          <w:rFonts w:ascii="Book Antiqua" w:hAnsi="Book Antiqua"/>
          <w:sz w:val="22"/>
          <w:szCs w:val="22"/>
        </w:rPr>
        <w:t>Il valore economico della retribuzione di risultato di tutte le funzioni dirigenziali previste dall’assetto organizzativo dell’Ente è determinato in sede di concertazione con le Organizzazioni Sindacali di categoria ai sensi dell’art. 4, comma 4, del CCNL 23.12.1999 per l'area della dirigenza e nei limiti delle disponibilità delle risorse previste nel fondo costituito nel rispetto dell’art. 26 dello stesso CCNL, come integrato dai successivi contratti nazionali di lavoro.</w:t>
      </w:r>
    </w:p>
    <w:p w:rsidR="00786E65" w:rsidRPr="00786E65" w:rsidRDefault="00BB5E1D" w:rsidP="00786C66">
      <w:pPr>
        <w:pStyle w:val="rtf1Subtitle"/>
        <w:numPr>
          <w:ilvl w:val="0"/>
          <w:numId w:val="30"/>
        </w:numPr>
        <w:tabs>
          <w:tab w:val="left" w:pos="426"/>
        </w:tabs>
        <w:spacing w:after="120"/>
        <w:ind w:left="0" w:firstLine="0"/>
        <w:jc w:val="both"/>
        <w:rPr>
          <w:rFonts w:ascii="Book Antiqua" w:hAnsi="Book Antiqua"/>
          <w:sz w:val="22"/>
          <w:szCs w:val="22"/>
        </w:rPr>
      </w:pPr>
      <w:r w:rsidRPr="00786E65">
        <w:rPr>
          <w:rFonts w:ascii="Book Antiqua" w:hAnsi="Book Antiqua"/>
          <w:sz w:val="22"/>
          <w:szCs w:val="22"/>
        </w:rPr>
        <w:t xml:space="preserve"> </w:t>
      </w:r>
      <w:r w:rsidR="00B72DC8" w:rsidRPr="00786E65">
        <w:rPr>
          <w:rFonts w:ascii="Book Antiqua" w:hAnsi="Book Antiqua"/>
          <w:sz w:val="22"/>
          <w:szCs w:val="22"/>
        </w:rPr>
        <w:t>La retribuzione di risultato è attribuita a</w:t>
      </w:r>
      <w:r w:rsidR="00AC09C9" w:rsidRPr="00786E65">
        <w:rPr>
          <w:rFonts w:ascii="Book Antiqua" w:hAnsi="Book Antiqua"/>
          <w:sz w:val="22"/>
          <w:szCs w:val="22"/>
        </w:rPr>
        <w:t xml:space="preserve">l personale con qualifica dirigenziale </w:t>
      </w:r>
      <w:r w:rsidR="00B72DC8" w:rsidRPr="00786E65">
        <w:rPr>
          <w:rFonts w:ascii="Book Antiqua" w:hAnsi="Book Antiqua"/>
          <w:sz w:val="22"/>
          <w:szCs w:val="22"/>
        </w:rPr>
        <w:t xml:space="preserve">nel rispetto della disciplina prevista dall’art. </w:t>
      </w:r>
      <w:r w:rsidR="00786E65" w:rsidRPr="00786E65">
        <w:rPr>
          <w:rFonts w:ascii="Book Antiqua" w:hAnsi="Book Antiqua"/>
          <w:sz w:val="22"/>
          <w:szCs w:val="22"/>
        </w:rPr>
        <w:t>28</w:t>
      </w:r>
      <w:r w:rsidR="00B72DC8" w:rsidRPr="00786E65">
        <w:rPr>
          <w:rFonts w:ascii="Book Antiqua" w:hAnsi="Book Antiqua"/>
          <w:sz w:val="22"/>
          <w:szCs w:val="22"/>
        </w:rPr>
        <w:t xml:space="preserve"> del </w:t>
      </w:r>
      <w:r w:rsidR="00786E65" w:rsidRPr="00786E65">
        <w:rPr>
          <w:rFonts w:ascii="Book Antiqua" w:hAnsi="Book Antiqua"/>
          <w:sz w:val="22"/>
          <w:szCs w:val="22"/>
        </w:rPr>
        <w:t>succitato CCNL</w:t>
      </w:r>
      <w:r w:rsidR="00B72DC8" w:rsidRPr="00786E65">
        <w:rPr>
          <w:rFonts w:ascii="Book Antiqua" w:hAnsi="Book Antiqua"/>
          <w:sz w:val="22"/>
          <w:szCs w:val="22"/>
        </w:rPr>
        <w:t>, in base alla quale: “</w:t>
      </w:r>
      <w:r w:rsidRPr="00786E65">
        <w:rPr>
          <w:rFonts w:ascii="Book Antiqua" w:hAnsi="Book Antiqua"/>
          <w:i/>
          <w:sz w:val="22"/>
          <w:szCs w:val="22"/>
        </w:rPr>
        <w:t>Al fine di sviluppare, all’interno degli enti, l’orientamento ai risultati anche attraverso la valorizzazione della quota della retribuzione accessoria ad essi legata, al finanziamento della retribuzione di risultato è destinata una quota, definita dai singoli enti, delle risorse complessive di cui all’art. 26 e comunque in misura non inferiore al 15%.</w:t>
      </w:r>
      <w:r w:rsidR="00786E65" w:rsidRPr="00786E65">
        <w:rPr>
          <w:rFonts w:ascii="Book Antiqua" w:hAnsi="Book Antiqua"/>
          <w:sz w:val="22"/>
          <w:szCs w:val="22"/>
        </w:rPr>
        <w:t>”</w:t>
      </w:r>
    </w:p>
    <w:p w:rsidR="00673148" w:rsidRPr="00FF00ED" w:rsidRDefault="00786E65" w:rsidP="00786C66">
      <w:pPr>
        <w:pStyle w:val="rtf1Subtitle"/>
        <w:numPr>
          <w:ilvl w:val="0"/>
          <w:numId w:val="30"/>
        </w:numPr>
        <w:tabs>
          <w:tab w:val="left" w:pos="426"/>
        </w:tabs>
        <w:spacing w:after="120"/>
        <w:ind w:left="0" w:firstLine="0"/>
        <w:jc w:val="both"/>
        <w:rPr>
          <w:rFonts w:ascii="Book Antiqua" w:hAnsi="Book Antiqua"/>
          <w:sz w:val="22"/>
          <w:szCs w:val="22"/>
        </w:rPr>
      </w:pPr>
      <w:r w:rsidRPr="00786E65">
        <w:rPr>
          <w:rFonts w:ascii="Book Antiqua" w:hAnsi="Book Antiqua"/>
          <w:sz w:val="22"/>
          <w:szCs w:val="22"/>
        </w:rPr>
        <w:t>Le risorse destinate al finanziamento della retribuzione di risultato devono essere integralmente utilizzate nell’anno di riferimento. Ove ciò non sia possibile, le eventuali risorse non spese sono destinate al finanziamento della retribuzione di risultato nell’anno successivo.</w:t>
      </w:r>
    </w:p>
    <w:p w:rsidR="00FF00ED" w:rsidRPr="00E441B1" w:rsidRDefault="00FF00ED" w:rsidP="00FF00ED">
      <w:pPr>
        <w:pStyle w:val="rtf1Subtitle"/>
        <w:numPr>
          <w:ilvl w:val="0"/>
          <w:numId w:val="30"/>
        </w:numPr>
        <w:tabs>
          <w:tab w:val="left" w:pos="426"/>
        </w:tabs>
        <w:spacing w:after="120"/>
        <w:ind w:left="0" w:firstLine="0"/>
        <w:jc w:val="both"/>
        <w:rPr>
          <w:rFonts w:ascii="Book Antiqua" w:hAnsi="Book Antiqua"/>
          <w:sz w:val="22"/>
          <w:szCs w:val="22"/>
        </w:rPr>
      </w:pPr>
      <w:r w:rsidRPr="00FF00ED">
        <w:rPr>
          <w:rFonts w:ascii="Book Antiqua" w:hAnsi="Book Antiqua"/>
          <w:sz w:val="22"/>
          <w:szCs w:val="22"/>
        </w:rPr>
        <w:t xml:space="preserve">Agli esiti del procedimento valutativo, </w:t>
      </w:r>
      <w:r>
        <w:rPr>
          <w:rFonts w:ascii="Book Antiqua" w:hAnsi="Book Antiqua"/>
          <w:sz w:val="22"/>
          <w:szCs w:val="22"/>
        </w:rPr>
        <w:t xml:space="preserve">si procede alla </w:t>
      </w:r>
      <w:r w:rsidRPr="00FF00ED">
        <w:rPr>
          <w:rFonts w:ascii="Book Antiqua" w:hAnsi="Book Antiqua"/>
          <w:sz w:val="22"/>
          <w:szCs w:val="22"/>
        </w:rPr>
        <w:t>determina</w:t>
      </w:r>
      <w:r>
        <w:rPr>
          <w:rFonts w:ascii="Book Antiqua" w:hAnsi="Book Antiqua"/>
          <w:sz w:val="22"/>
          <w:szCs w:val="22"/>
        </w:rPr>
        <w:t>zione del</w:t>
      </w:r>
      <w:r w:rsidRPr="00FF00ED">
        <w:rPr>
          <w:rFonts w:ascii="Book Antiqua" w:hAnsi="Book Antiqua"/>
          <w:sz w:val="22"/>
          <w:szCs w:val="22"/>
        </w:rPr>
        <w:t xml:space="preserve">la misura della retribuzione di risultato spettante al dirigente attraverso una </w:t>
      </w:r>
      <w:r w:rsidRPr="00FF00ED">
        <w:rPr>
          <w:rFonts w:ascii="Book Antiqua" w:hAnsi="Book Antiqua"/>
          <w:i/>
          <w:sz w:val="22"/>
          <w:szCs w:val="22"/>
        </w:rPr>
        <w:t>“scala di corrispondenza</w:t>
      </w:r>
      <w:r w:rsidRPr="00FF00ED">
        <w:rPr>
          <w:rFonts w:ascii="Book Antiqua" w:hAnsi="Book Antiqua"/>
          <w:sz w:val="22"/>
          <w:szCs w:val="22"/>
        </w:rPr>
        <w:t>”</w:t>
      </w:r>
      <w:r>
        <w:rPr>
          <w:rFonts w:ascii="Book Antiqua" w:hAnsi="Book Antiqua"/>
          <w:sz w:val="22"/>
          <w:szCs w:val="22"/>
        </w:rPr>
        <w:t>, riportata nell'</w:t>
      </w:r>
      <w:r w:rsidRPr="00FF00ED">
        <w:rPr>
          <w:rFonts w:ascii="Book Antiqua" w:hAnsi="Book Antiqua"/>
          <w:b/>
          <w:sz w:val="22"/>
          <w:szCs w:val="22"/>
        </w:rPr>
        <w:t>Allegato A</w:t>
      </w:r>
      <w:r>
        <w:rPr>
          <w:rFonts w:ascii="Book Antiqua" w:hAnsi="Book Antiqua"/>
          <w:b/>
          <w:sz w:val="22"/>
          <w:szCs w:val="22"/>
        </w:rPr>
        <w:t>,</w:t>
      </w:r>
      <w:r w:rsidRPr="00FF00ED">
        <w:rPr>
          <w:rFonts w:ascii="Book Antiqua" w:hAnsi="Book Antiqua"/>
          <w:sz w:val="22"/>
          <w:szCs w:val="22"/>
        </w:rPr>
        <w:t xml:space="preserve"> tra il punteggio finale complessivo ottenuto </w:t>
      </w:r>
      <w:r>
        <w:rPr>
          <w:rFonts w:ascii="Book Antiqua" w:hAnsi="Book Antiqua"/>
          <w:sz w:val="22"/>
          <w:szCs w:val="22"/>
        </w:rPr>
        <w:t>dalla</w:t>
      </w:r>
      <w:r w:rsidRPr="00FF00ED">
        <w:rPr>
          <w:rFonts w:ascii="Book Antiqua" w:hAnsi="Book Antiqua"/>
          <w:sz w:val="22"/>
          <w:szCs w:val="22"/>
        </w:rPr>
        <w:t xml:space="preserve"> somma del Parametro A e del </w:t>
      </w:r>
      <w:r w:rsidRPr="00FF00ED">
        <w:rPr>
          <w:rFonts w:ascii="Book Antiqua" w:hAnsi="Book Antiqua"/>
          <w:sz w:val="22"/>
          <w:szCs w:val="22"/>
        </w:rPr>
        <w:lastRenderedPageBreak/>
        <w:t>Parametro B indicati all’articolo precedente</w:t>
      </w:r>
      <w:r>
        <w:rPr>
          <w:rFonts w:ascii="Book Antiqua" w:hAnsi="Book Antiqua"/>
          <w:sz w:val="22"/>
          <w:szCs w:val="22"/>
        </w:rPr>
        <w:t>,</w:t>
      </w:r>
      <w:r w:rsidRPr="00FF00ED">
        <w:rPr>
          <w:rFonts w:ascii="Book Antiqua" w:hAnsi="Book Antiqua"/>
          <w:sz w:val="22"/>
          <w:szCs w:val="22"/>
        </w:rPr>
        <w:t xml:space="preserve"> e i valori percentuali </w:t>
      </w:r>
      <w:r w:rsidR="00284E7F">
        <w:rPr>
          <w:rFonts w:ascii="Book Antiqua" w:hAnsi="Book Antiqua"/>
          <w:sz w:val="22"/>
          <w:szCs w:val="22"/>
        </w:rPr>
        <w:t xml:space="preserve">da applicare </w:t>
      </w:r>
      <w:r w:rsidRPr="00786E65">
        <w:rPr>
          <w:rFonts w:ascii="Book Antiqua" w:hAnsi="Book Antiqua"/>
          <w:sz w:val="22"/>
          <w:szCs w:val="22"/>
        </w:rPr>
        <w:t xml:space="preserve">sulla retribuzione di risultato massima prefissata dall’Ente in sede di concertazione </w:t>
      </w:r>
      <w:r>
        <w:rPr>
          <w:rFonts w:ascii="Book Antiqua" w:hAnsi="Book Antiqua"/>
          <w:sz w:val="22"/>
          <w:szCs w:val="22"/>
        </w:rPr>
        <w:t>ai sensi del comma 1.</w:t>
      </w:r>
    </w:p>
    <w:p w:rsidR="00CC6757" w:rsidRPr="00CC6757" w:rsidRDefault="00673148" w:rsidP="00786C66">
      <w:pPr>
        <w:pStyle w:val="rtf1Subtitle"/>
        <w:numPr>
          <w:ilvl w:val="0"/>
          <w:numId w:val="30"/>
        </w:numPr>
        <w:tabs>
          <w:tab w:val="left" w:pos="426"/>
        </w:tabs>
        <w:spacing w:after="120"/>
        <w:ind w:left="0" w:firstLine="0"/>
        <w:jc w:val="both"/>
        <w:rPr>
          <w:rFonts w:ascii="Book Antiqua" w:hAnsi="Book Antiqua"/>
          <w:sz w:val="22"/>
          <w:szCs w:val="22"/>
        </w:rPr>
      </w:pPr>
      <w:r w:rsidRPr="00CC6757">
        <w:rPr>
          <w:rFonts w:ascii="Book Antiqua" w:hAnsi="Book Antiqua" w:cs="ArialMT"/>
          <w:sz w:val="22"/>
          <w:szCs w:val="22"/>
        </w:rPr>
        <w:t xml:space="preserve">In caso di </w:t>
      </w:r>
      <w:r w:rsidR="00FD3D12" w:rsidRPr="00CC6757">
        <w:rPr>
          <w:rFonts w:ascii="Book Antiqua" w:hAnsi="Book Antiqua" w:cs="ArialMT"/>
          <w:sz w:val="22"/>
          <w:szCs w:val="22"/>
        </w:rPr>
        <w:t>incarico ad interim per la reggenza di una posizione dirigenziale vacante</w:t>
      </w:r>
      <w:r w:rsidR="00CC6757" w:rsidRPr="00CC6757">
        <w:rPr>
          <w:rFonts w:ascii="Book Antiqua" w:hAnsi="Book Antiqua" w:cs="ArialMT"/>
          <w:sz w:val="22"/>
          <w:szCs w:val="22"/>
        </w:rPr>
        <w:t>, anche per assenza temporanea del dirigente</w:t>
      </w:r>
      <w:r w:rsidR="00FD3D12" w:rsidRPr="00CC6757">
        <w:rPr>
          <w:rFonts w:ascii="Book Antiqua" w:hAnsi="Book Antiqua" w:cs="ArialMT"/>
          <w:sz w:val="22"/>
          <w:szCs w:val="22"/>
        </w:rPr>
        <w:t>, fermo restando il divieto di corresponsione di due retribuzioni di posizione in capo allo stesso dirigente, le risorse della retribuzione di risultato non spese sono utilizzate per</w:t>
      </w:r>
      <w:r w:rsidR="00CC6757" w:rsidRPr="00CC6757">
        <w:rPr>
          <w:rFonts w:ascii="Book Antiqua" w:hAnsi="Book Antiqua"/>
          <w:sz w:val="22"/>
          <w:szCs w:val="22"/>
        </w:rPr>
        <w:t xml:space="preserve"> valorizzare adeguatamente la retribuzione di risultato dei dirigenti che sono stati incaricati ad interim delle relative funzioni.</w:t>
      </w:r>
      <w:r w:rsidR="00FD3D12" w:rsidRPr="00CC6757">
        <w:rPr>
          <w:rFonts w:ascii="Book Antiqua" w:hAnsi="Book Antiqua" w:cs="ArialMT"/>
          <w:sz w:val="22"/>
          <w:szCs w:val="22"/>
        </w:rPr>
        <w:t xml:space="preserve"> </w:t>
      </w:r>
      <w:r w:rsidR="00CC6757" w:rsidRPr="00CC6757">
        <w:rPr>
          <w:rFonts w:ascii="Book Antiqua" w:hAnsi="Book Antiqua" w:cs="ArialMT"/>
          <w:sz w:val="22"/>
          <w:szCs w:val="22"/>
        </w:rPr>
        <w:t>L</w:t>
      </w:r>
      <w:r w:rsidR="00CC6757" w:rsidRPr="00CC6757">
        <w:rPr>
          <w:rFonts w:ascii="Book Antiqua" w:hAnsi="Book Antiqua"/>
          <w:sz w:val="22"/>
          <w:szCs w:val="22"/>
        </w:rPr>
        <w:t>’importo della retribuzione di risultato che sarà effettivamente erogato al dirigente terrà conto della valutazione complessiva dei risultati conseguiti dallo stesso nell’espletamento degli incarichi allo stesso conferiti.</w:t>
      </w:r>
    </w:p>
    <w:p w:rsidR="00E441B1" w:rsidRPr="00E441B1" w:rsidRDefault="00E441B1" w:rsidP="00E441B1">
      <w:pPr>
        <w:pStyle w:val="rtf1Subtitle"/>
        <w:numPr>
          <w:ilvl w:val="0"/>
          <w:numId w:val="30"/>
        </w:numPr>
        <w:tabs>
          <w:tab w:val="left" w:pos="426"/>
        </w:tabs>
        <w:spacing w:after="120"/>
        <w:ind w:left="0" w:firstLine="0"/>
        <w:jc w:val="both"/>
        <w:rPr>
          <w:rFonts w:ascii="Book Antiqua" w:hAnsi="Book Antiqua"/>
          <w:sz w:val="22"/>
          <w:szCs w:val="22"/>
        </w:rPr>
      </w:pPr>
      <w:r w:rsidRPr="00E441B1">
        <w:rPr>
          <w:rFonts w:ascii="Book Antiqua" w:hAnsi="Book Antiqua"/>
          <w:sz w:val="22"/>
          <w:szCs w:val="22"/>
        </w:rPr>
        <w:t>A</w:t>
      </w:r>
      <w:r w:rsidR="00440722">
        <w:rPr>
          <w:rFonts w:ascii="Book Antiqua" w:hAnsi="Book Antiqua"/>
          <w:sz w:val="22"/>
          <w:szCs w:val="22"/>
        </w:rPr>
        <w:t>l dirigente</w:t>
      </w:r>
      <w:r w:rsidRPr="00E441B1">
        <w:rPr>
          <w:rFonts w:ascii="Book Antiqua" w:hAnsi="Book Antiqua"/>
          <w:sz w:val="22"/>
          <w:szCs w:val="22"/>
        </w:rPr>
        <w:t xml:space="preserve"> che, nel corso dell’anno oggetto di valutazione, avrà percepito altri compensi compatibili con il principio di “onnicomprensività”  del trattamento economico accessorio </w:t>
      </w:r>
      <w:r w:rsidR="00440722">
        <w:rPr>
          <w:rFonts w:ascii="Book Antiqua" w:hAnsi="Book Antiqua"/>
          <w:sz w:val="22"/>
          <w:szCs w:val="22"/>
        </w:rPr>
        <w:t>previsto dalla contrattazione nazionale di comparto</w:t>
      </w:r>
      <w:r w:rsidRPr="00E441B1">
        <w:rPr>
          <w:rFonts w:ascii="Book Antiqua" w:hAnsi="Book Antiqua"/>
          <w:sz w:val="22"/>
          <w:szCs w:val="22"/>
        </w:rPr>
        <w:t>, verrà applicata una riduzione della retribuzione di risultato, secondo il seguente sistema di perequazione:</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3"/>
        <w:gridCol w:w="4767"/>
      </w:tblGrid>
      <w:tr w:rsidR="00E441B1" w:rsidRPr="00E441B1" w:rsidTr="00440722">
        <w:tc>
          <w:tcPr>
            <w:tcW w:w="4713" w:type="dxa"/>
          </w:tcPr>
          <w:p w:rsidR="00E441B1" w:rsidRPr="00E441B1" w:rsidRDefault="00E441B1" w:rsidP="00440722">
            <w:pPr>
              <w:pStyle w:val="Paragrafoelenco"/>
              <w:tabs>
                <w:tab w:val="left" w:pos="284"/>
              </w:tabs>
              <w:spacing w:before="60" w:after="60"/>
              <w:ind w:left="0"/>
              <w:jc w:val="center"/>
              <w:rPr>
                <w:rFonts w:ascii="Book Antiqua" w:hAnsi="Book Antiqua"/>
                <w:b/>
                <w:sz w:val="22"/>
                <w:szCs w:val="22"/>
              </w:rPr>
            </w:pPr>
            <w:r w:rsidRPr="00E441B1">
              <w:rPr>
                <w:rFonts w:ascii="Book Antiqua" w:hAnsi="Book Antiqua"/>
                <w:b/>
                <w:sz w:val="22"/>
                <w:szCs w:val="22"/>
              </w:rPr>
              <w:t>COMPENSO ANNUALE PERCEPITO</w:t>
            </w:r>
          </w:p>
        </w:tc>
        <w:tc>
          <w:tcPr>
            <w:tcW w:w="4767" w:type="dxa"/>
          </w:tcPr>
          <w:p w:rsidR="00E441B1" w:rsidRPr="00E441B1" w:rsidRDefault="00E441B1" w:rsidP="00440722">
            <w:pPr>
              <w:pStyle w:val="Paragrafoelenco"/>
              <w:tabs>
                <w:tab w:val="left" w:pos="284"/>
              </w:tabs>
              <w:spacing w:before="60" w:after="60"/>
              <w:ind w:left="0"/>
              <w:jc w:val="center"/>
              <w:rPr>
                <w:rFonts w:ascii="Book Antiqua" w:hAnsi="Book Antiqua"/>
                <w:b/>
                <w:sz w:val="22"/>
                <w:szCs w:val="22"/>
              </w:rPr>
            </w:pPr>
            <w:r w:rsidRPr="00E441B1">
              <w:rPr>
                <w:rFonts w:ascii="Book Antiqua" w:hAnsi="Book Antiqua"/>
                <w:b/>
                <w:sz w:val="22"/>
                <w:szCs w:val="22"/>
              </w:rPr>
              <w:t>ABBATTIMENTO QUOTA RETRIBUZIONE DI RISULTATO</w:t>
            </w:r>
          </w:p>
        </w:tc>
      </w:tr>
      <w:tr w:rsidR="00E441B1" w:rsidRPr="00E441B1" w:rsidTr="00440722">
        <w:tc>
          <w:tcPr>
            <w:tcW w:w="4713" w:type="dxa"/>
          </w:tcPr>
          <w:p w:rsidR="00E441B1" w:rsidRPr="00E441B1" w:rsidRDefault="00440722" w:rsidP="00440722">
            <w:pPr>
              <w:pStyle w:val="Paragrafoelenco"/>
              <w:tabs>
                <w:tab w:val="left" w:pos="284"/>
              </w:tabs>
              <w:spacing w:before="60" w:after="60"/>
              <w:ind w:left="0"/>
              <w:jc w:val="center"/>
              <w:rPr>
                <w:rFonts w:ascii="Book Antiqua" w:hAnsi="Book Antiqua"/>
                <w:sz w:val="22"/>
                <w:szCs w:val="22"/>
              </w:rPr>
            </w:pPr>
            <w:r>
              <w:rPr>
                <w:rFonts w:ascii="Book Antiqua" w:hAnsi="Book Antiqua"/>
                <w:sz w:val="22"/>
                <w:szCs w:val="22"/>
              </w:rPr>
              <w:t>Da € 1.000,00 ad € 1.999,00</w:t>
            </w:r>
          </w:p>
        </w:tc>
        <w:tc>
          <w:tcPr>
            <w:tcW w:w="4767" w:type="dxa"/>
          </w:tcPr>
          <w:p w:rsidR="00E441B1" w:rsidRPr="00E441B1" w:rsidRDefault="00440722" w:rsidP="00440722">
            <w:pPr>
              <w:pStyle w:val="Paragrafoelenco"/>
              <w:tabs>
                <w:tab w:val="left" w:pos="284"/>
              </w:tabs>
              <w:spacing w:before="60" w:after="60"/>
              <w:ind w:left="0"/>
              <w:jc w:val="center"/>
              <w:rPr>
                <w:rFonts w:ascii="Book Antiqua" w:hAnsi="Book Antiqua"/>
                <w:sz w:val="22"/>
                <w:szCs w:val="22"/>
              </w:rPr>
            </w:pPr>
            <w:r>
              <w:rPr>
                <w:rFonts w:ascii="Book Antiqua" w:hAnsi="Book Antiqua"/>
                <w:sz w:val="22"/>
                <w:szCs w:val="22"/>
              </w:rPr>
              <w:t>10%</w:t>
            </w:r>
          </w:p>
        </w:tc>
      </w:tr>
      <w:tr w:rsidR="00440722" w:rsidRPr="00E441B1" w:rsidTr="00440722">
        <w:tc>
          <w:tcPr>
            <w:tcW w:w="4713" w:type="dxa"/>
          </w:tcPr>
          <w:p w:rsidR="00440722" w:rsidRPr="00E441B1" w:rsidRDefault="00440722" w:rsidP="00440722">
            <w:pPr>
              <w:pStyle w:val="Paragrafoelenco"/>
              <w:tabs>
                <w:tab w:val="left" w:pos="284"/>
              </w:tabs>
              <w:spacing w:before="60" w:after="60"/>
              <w:ind w:left="0"/>
              <w:jc w:val="center"/>
              <w:rPr>
                <w:rFonts w:ascii="Book Antiqua" w:hAnsi="Book Antiqua"/>
                <w:sz w:val="22"/>
                <w:szCs w:val="22"/>
              </w:rPr>
            </w:pPr>
            <w:r>
              <w:rPr>
                <w:rFonts w:ascii="Book Antiqua" w:hAnsi="Book Antiqua"/>
                <w:sz w:val="22"/>
                <w:szCs w:val="22"/>
              </w:rPr>
              <w:t>Da € 2.000,00 ad € 3.999,00</w:t>
            </w:r>
          </w:p>
        </w:tc>
        <w:tc>
          <w:tcPr>
            <w:tcW w:w="4767" w:type="dxa"/>
          </w:tcPr>
          <w:p w:rsidR="00440722" w:rsidRPr="00E441B1" w:rsidRDefault="00440722" w:rsidP="00440722">
            <w:pPr>
              <w:pStyle w:val="Paragrafoelenco"/>
              <w:tabs>
                <w:tab w:val="left" w:pos="284"/>
              </w:tabs>
              <w:spacing w:before="60" w:after="60"/>
              <w:ind w:left="0"/>
              <w:jc w:val="center"/>
              <w:rPr>
                <w:rFonts w:ascii="Book Antiqua" w:hAnsi="Book Antiqua"/>
                <w:sz w:val="22"/>
                <w:szCs w:val="22"/>
              </w:rPr>
            </w:pPr>
            <w:r>
              <w:rPr>
                <w:rFonts w:ascii="Book Antiqua" w:hAnsi="Book Antiqua"/>
                <w:sz w:val="22"/>
                <w:szCs w:val="22"/>
              </w:rPr>
              <w:t>20%</w:t>
            </w:r>
          </w:p>
        </w:tc>
      </w:tr>
      <w:tr w:rsidR="00440722" w:rsidRPr="00E441B1" w:rsidTr="00440722">
        <w:tc>
          <w:tcPr>
            <w:tcW w:w="4713" w:type="dxa"/>
          </w:tcPr>
          <w:p w:rsidR="00440722" w:rsidRPr="00E441B1" w:rsidRDefault="00440722" w:rsidP="00440722">
            <w:pPr>
              <w:pStyle w:val="Paragrafoelenco"/>
              <w:tabs>
                <w:tab w:val="left" w:pos="284"/>
              </w:tabs>
              <w:spacing w:before="60" w:after="60"/>
              <w:ind w:left="0"/>
              <w:jc w:val="center"/>
              <w:rPr>
                <w:rFonts w:ascii="Book Antiqua" w:hAnsi="Book Antiqua"/>
                <w:sz w:val="22"/>
                <w:szCs w:val="22"/>
              </w:rPr>
            </w:pPr>
            <w:r>
              <w:rPr>
                <w:rFonts w:ascii="Book Antiqua" w:hAnsi="Book Antiqua"/>
                <w:sz w:val="22"/>
                <w:szCs w:val="22"/>
              </w:rPr>
              <w:t>Da € 4.000,00</w:t>
            </w:r>
          </w:p>
        </w:tc>
        <w:tc>
          <w:tcPr>
            <w:tcW w:w="4767" w:type="dxa"/>
          </w:tcPr>
          <w:p w:rsidR="00440722" w:rsidRPr="00E441B1" w:rsidRDefault="00440722" w:rsidP="00440722">
            <w:pPr>
              <w:pStyle w:val="Paragrafoelenco"/>
              <w:tabs>
                <w:tab w:val="left" w:pos="284"/>
              </w:tabs>
              <w:spacing w:before="60" w:after="60"/>
              <w:ind w:left="0"/>
              <w:jc w:val="center"/>
              <w:rPr>
                <w:rFonts w:ascii="Book Antiqua" w:hAnsi="Book Antiqua"/>
                <w:sz w:val="22"/>
                <w:szCs w:val="22"/>
              </w:rPr>
            </w:pPr>
            <w:r>
              <w:rPr>
                <w:rFonts w:ascii="Book Antiqua" w:hAnsi="Book Antiqua"/>
                <w:sz w:val="22"/>
                <w:szCs w:val="22"/>
              </w:rPr>
              <w:t>30%</w:t>
            </w:r>
          </w:p>
        </w:tc>
      </w:tr>
    </w:tbl>
    <w:p w:rsidR="00E441B1" w:rsidRDefault="00E441B1" w:rsidP="00E441B1">
      <w:pPr>
        <w:pStyle w:val="Paragrafoelenco"/>
        <w:tabs>
          <w:tab w:val="left" w:pos="284"/>
        </w:tabs>
        <w:spacing w:after="120"/>
        <w:jc w:val="both"/>
        <w:rPr>
          <w:rFonts w:ascii="Book Antiqua" w:eastAsia="Arial Unicode MS" w:hAnsi="Book Antiqua" w:cs="Arial Unicode MS"/>
          <w:sz w:val="22"/>
          <w:szCs w:val="22"/>
        </w:rPr>
      </w:pPr>
      <w:r>
        <w:rPr>
          <w:rFonts w:ascii="Book Antiqua" w:hAnsi="Book Antiqua"/>
          <w:sz w:val="22"/>
          <w:szCs w:val="22"/>
        </w:rPr>
        <w:t xml:space="preserve">  </w:t>
      </w:r>
    </w:p>
    <w:p w:rsidR="00B72DC8" w:rsidRPr="002070D4" w:rsidRDefault="00B72DC8" w:rsidP="00786C66">
      <w:pPr>
        <w:pStyle w:val="rtf1Subtitle"/>
        <w:numPr>
          <w:ilvl w:val="0"/>
          <w:numId w:val="30"/>
        </w:numPr>
        <w:tabs>
          <w:tab w:val="left" w:pos="426"/>
        </w:tabs>
        <w:spacing w:after="120"/>
        <w:ind w:left="0" w:firstLine="0"/>
        <w:jc w:val="both"/>
        <w:rPr>
          <w:rFonts w:ascii="Book Antiqua" w:hAnsi="Book Antiqua" w:cs="Arial"/>
          <w:sz w:val="22"/>
          <w:szCs w:val="22"/>
        </w:rPr>
      </w:pPr>
      <w:r w:rsidRPr="002070D4">
        <w:rPr>
          <w:rFonts w:ascii="Book Antiqua" w:hAnsi="Book Antiqua"/>
          <w:sz w:val="22"/>
          <w:szCs w:val="22"/>
        </w:rPr>
        <w:t xml:space="preserve">Le risorse destinate al finanziamento della retribuzione di risultato eventualmente non </w:t>
      </w:r>
      <w:r w:rsidR="00786E65">
        <w:rPr>
          <w:rFonts w:ascii="Book Antiqua" w:hAnsi="Book Antiqua"/>
          <w:sz w:val="22"/>
          <w:szCs w:val="22"/>
        </w:rPr>
        <w:t>corrisposte</w:t>
      </w:r>
      <w:r w:rsidR="00673148">
        <w:rPr>
          <w:rFonts w:ascii="Book Antiqua" w:hAnsi="Book Antiqua"/>
          <w:sz w:val="22"/>
          <w:szCs w:val="22"/>
        </w:rPr>
        <w:t>,</w:t>
      </w:r>
      <w:r w:rsidR="00786E65">
        <w:rPr>
          <w:rFonts w:ascii="Book Antiqua" w:hAnsi="Book Antiqua"/>
          <w:sz w:val="22"/>
          <w:szCs w:val="22"/>
        </w:rPr>
        <w:t xml:space="preserve"> a seguito di </w:t>
      </w:r>
      <w:r w:rsidR="00673148">
        <w:rPr>
          <w:rFonts w:ascii="Book Antiqua" w:hAnsi="Book Antiqua"/>
          <w:sz w:val="22"/>
          <w:szCs w:val="22"/>
        </w:rPr>
        <w:t xml:space="preserve">esito non positivo del processo di valutazione della performance del dirigente, </w:t>
      </w:r>
      <w:r w:rsidRPr="002070D4">
        <w:rPr>
          <w:rFonts w:ascii="Book Antiqua" w:hAnsi="Book Antiqua"/>
          <w:sz w:val="22"/>
          <w:szCs w:val="22"/>
        </w:rPr>
        <w:t xml:space="preserve"> sono riacquisite alle disponibilità del bilancio dell’Ente.</w:t>
      </w:r>
    </w:p>
    <w:p w:rsidR="00B72DC8" w:rsidRDefault="00B72DC8" w:rsidP="00B72DC8">
      <w:pPr>
        <w:pStyle w:val="Corpodeltesto2"/>
        <w:tabs>
          <w:tab w:val="left" w:pos="426"/>
        </w:tabs>
        <w:spacing w:after="0" w:line="240" w:lineRule="auto"/>
        <w:jc w:val="both"/>
        <w:rPr>
          <w:rFonts w:ascii="Book Antiqua" w:eastAsia="Times New Roman" w:hAnsi="Book Antiqua" w:cs="Arial"/>
          <w:lang w:eastAsia="it-IT"/>
        </w:rPr>
      </w:pPr>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0"/>
      </w:tblGrid>
      <w:tr w:rsidR="008C248F" w:rsidRPr="003E7A84" w:rsidTr="005612A6">
        <w:trPr>
          <w:trHeight w:val="554"/>
          <w:jc w:val="center"/>
        </w:trPr>
        <w:tc>
          <w:tcPr>
            <w:tcW w:w="0" w:type="auto"/>
          </w:tcPr>
          <w:p w:rsidR="008C248F" w:rsidRPr="009B64E3" w:rsidRDefault="008C248F" w:rsidP="002A0E7B">
            <w:pPr>
              <w:pStyle w:val="Pidipagina"/>
              <w:numPr>
                <w:ilvl w:val="12"/>
                <w:numId w:val="0"/>
              </w:numPr>
              <w:tabs>
                <w:tab w:val="clear" w:pos="4819"/>
                <w:tab w:val="clear" w:pos="9638"/>
              </w:tabs>
              <w:spacing w:before="120" w:after="120"/>
              <w:jc w:val="center"/>
              <w:rPr>
                <w:rFonts w:ascii="Book Antiqua" w:hAnsi="Book Antiqua"/>
                <w:b/>
              </w:rPr>
            </w:pPr>
            <w:r w:rsidRPr="009B64E3">
              <w:rPr>
                <w:rFonts w:ascii="Book Antiqua" w:hAnsi="Book Antiqua"/>
                <w:b/>
              </w:rPr>
              <w:t>TITOLO I</w:t>
            </w:r>
            <w:r w:rsidR="00706595" w:rsidRPr="009B64E3">
              <w:rPr>
                <w:rFonts w:ascii="Book Antiqua" w:hAnsi="Book Antiqua"/>
                <w:b/>
              </w:rPr>
              <w:t>I</w:t>
            </w:r>
            <w:r w:rsidR="009C722B" w:rsidRPr="009B64E3">
              <w:rPr>
                <w:rFonts w:ascii="Book Antiqua" w:hAnsi="Book Antiqua"/>
                <w:b/>
              </w:rPr>
              <w:t>I</w:t>
            </w:r>
            <w:r w:rsidRPr="009B64E3">
              <w:rPr>
                <w:rFonts w:ascii="Book Antiqua" w:hAnsi="Book Antiqua"/>
                <w:b/>
              </w:rPr>
              <w:t xml:space="preserve"> – </w:t>
            </w:r>
            <w:r w:rsidR="002A0E7B" w:rsidRPr="009B64E3">
              <w:rPr>
                <w:rFonts w:ascii="Book Antiqua" w:hAnsi="Book Antiqua"/>
                <w:b/>
              </w:rPr>
              <w:t>Sistema di valutazione dei dipendenti titolari di posizione orga</w:t>
            </w:r>
            <w:r w:rsidR="00752A54" w:rsidRPr="009B64E3">
              <w:rPr>
                <w:rFonts w:ascii="Book Antiqua" w:hAnsi="Book Antiqua"/>
                <w:b/>
              </w:rPr>
              <w:t>n</w:t>
            </w:r>
            <w:r w:rsidR="002A0E7B" w:rsidRPr="009B64E3">
              <w:rPr>
                <w:rFonts w:ascii="Book Antiqua" w:hAnsi="Book Antiqua"/>
                <w:b/>
              </w:rPr>
              <w:t>izzativa</w:t>
            </w:r>
          </w:p>
        </w:tc>
      </w:tr>
    </w:tbl>
    <w:p w:rsidR="008C248F" w:rsidRPr="00075AAD" w:rsidRDefault="008C248F" w:rsidP="008C248F">
      <w:pPr>
        <w:pStyle w:val="Pidipagina"/>
        <w:numPr>
          <w:ilvl w:val="12"/>
          <w:numId w:val="0"/>
        </w:numPr>
        <w:tabs>
          <w:tab w:val="clear" w:pos="4819"/>
          <w:tab w:val="clear" w:pos="9638"/>
        </w:tabs>
        <w:ind w:firstLine="340"/>
        <w:jc w:val="center"/>
        <w:rPr>
          <w:rFonts w:ascii="Book Antiqua" w:hAnsi="Book Antiqua"/>
          <w:sz w:val="22"/>
          <w:szCs w:val="22"/>
        </w:rPr>
      </w:pPr>
    </w:p>
    <w:p w:rsidR="008C248F" w:rsidRPr="003E7A84" w:rsidRDefault="008C248F" w:rsidP="00CA6805">
      <w:pPr>
        <w:autoSpaceDE w:val="0"/>
        <w:autoSpaceDN w:val="0"/>
        <w:adjustRightInd w:val="0"/>
        <w:jc w:val="center"/>
        <w:rPr>
          <w:rFonts w:ascii="Book Antiqua" w:hAnsi="Book Antiqua" w:cs="Book Antiqua"/>
          <w:b/>
          <w:bCs/>
          <w:sz w:val="22"/>
          <w:szCs w:val="22"/>
        </w:rPr>
      </w:pPr>
      <w:r w:rsidRPr="003E7A84">
        <w:rPr>
          <w:rFonts w:ascii="Book Antiqua" w:hAnsi="Book Antiqua" w:cs="Times-Bold"/>
          <w:b/>
          <w:bCs/>
          <w:sz w:val="22"/>
          <w:szCs w:val="22"/>
        </w:rPr>
        <w:t xml:space="preserve">Art. </w:t>
      </w:r>
      <w:r w:rsidR="00CC6757">
        <w:rPr>
          <w:rFonts w:ascii="Book Antiqua" w:hAnsi="Book Antiqua" w:cs="Times-Bold"/>
          <w:b/>
          <w:bCs/>
          <w:sz w:val="22"/>
          <w:szCs w:val="22"/>
        </w:rPr>
        <w:t>11</w:t>
      </w:r>
      <w:r w:rsidR="00CA6805">
        <w:rPr>
          <w:rFonts w:ascii="Book Antiqua" w:hAnsi="Book Antiqua" w:cs="Times-Bold"/>
          <w:b/>
          <w:bCs/>
          <w:sz w:val="22"/>
          <w:szCs w:val="22"/>
        </w:rPr>
        <w:t xml:space="preserve"> – </w:t>
      </w:r>
      <w:r w:rsidR="002A0E7B">
        <w:rPr>
          <w:rFonts w:ascii="Book Antiqua" w:hAnsi="Book Antiqua" w:cs="Times-Bold"/>
          <w:b/>
          <w:bCs/>
          <w:sz w:val="22"/>
          <w:szCs w:val="22"/>
        </w:rPr>
        <w:t>Finalità</w:t>
      </w:r>
    </w:p>
    <w:p w:rsidR="008C248F" w:rsidRPr="003E7A84" w:rsidRDefault="008C248F" w:rsidP="002A0E7B">
      <w:pPr>
        <w:tabs>
          <w:tab w:val="left" w:pos="1134"/>
        </w:tabs>
        <w:jc w:val="center"/>
        <w:rPr>
          <w:rFonts w:ascii="Book Antiqua" w:hAnsi="Book Antiqua" w:cs="Book Antiqua"/>
          <w:b/>
          <w:bCs/>
          <w:sz w:val="22"/>
          <w:szCs w:val="22"/>
        </w:rPr>
      </w:pPr>
    </w:p>
    <w:p w:rsidR="00752A54" w:rsidRPr="00752A54" w:rsidRDefault="00752A54" w:rsidP="00786C66">
      <w:pPr>
        <w:numPr>
          <w:ilvl w:val="0"/>
          <w:numId w:val="41"/>
        </w:numPr>
        <w:tabs>
          <w:tab w:val="left" w:pos="426"/>
        </w:tabs>
        <w:spacing w:after="120"/>
        <w:ind w:left="0" w:firstLine="0"/>
        <w:jc w:val="both"/>
        <w:rPr>
          <w:rFonts w:ascii="Book Antiqua" w:hAnsi="Book Antiqua"/>
          <w:sz w:val="22"/>
        </w:rPr>
      </w:pPr>
      <w:r>
        <w:rPr>
          <w:rFonts w:ascii="Book Antiqua" w:hAnsi="Book Antiqua"/>
          <w:sz w:val="22"/>
          <w:szCs w:val="22"/>
        </w:rPr>
        <w:t>Ai sensi dell’a</w:t>
      </w:r>
      <w:r w:rsidRPr="00752A54">
        <w:rPr>
          <w:rFonts w:ascii="Book Antiqua" w:hAnsi="Book Antiqua"/>
          <w:sz w:val="22"/>
          <w:szCs w:val="22"/>
        </w:rPr>
        <w:t>rticolo 8, comma 1, del CCNL 31.03.1999</w:t>
      </w:r>
      <w:r>
        <w:rPr>
          <w:rFonts w:ascii="Book Antiqua" w:hAnsi="Book Antiqua"/>
          <w:sz w:val="22"/>
          <w:szCs w:val="22"/>
        </w:rPr>
        <w:t>, è prevista l’istituzione del</w:t>
      </w:r>
      <w:r w:rsidRPr="00752A54">
        <w:rPr>
          <w:rFonts w:ascii="Book Antiqua" w:hAnsi="Book Antiqua"/>
          <w:sz w:val="22"/>
          <w:szCs w:val="22"/>
        </w:rPr>
        <w:t>le seguenti tre tipologie di incarichi di posizioni organizzative, ivi compresa l’alta professionalità:</w:t>
      </w:r>
    </w:p>
    <w:p w:rsidR="00752A54" w:rsidRPr="00DB25F4" w:rsidRDefault="00752A54" w:rsidP="005F1D16">
      <w:pPr>
        <w:numPr>
          <w:ilvl w:val="0"/>
          <w:numId w:val="47"/>
        </w:numPr>
        <w:autoSpaceDE w:val="0"/>
        <w:autoSpaceDN w:val="0"/>
        <w:adjustRightInd w:val="0"/>
        <w:spacing w:after="120"/>
        <w:jc w:val="both"/>
        <w:rPr>
          <w:rFonts w:ascii="Book Antiqua" w:hAnsi="Book Antiqua"/>
          <w:sz w:val="22"/>
          <w:szCs w:val="22"/>
        </w:rPr>
      </w:pPr>
      <w:r w:rsidRPr="00DB25F4">
        <w:rPr>
          <w:rFonts w:ascii="Book Antiqua" w:hAnsi="Book Antiqua"/>
          <w:sz w:val="22"/>
          <w:szCs w:val="22"/>
        </w:rPr>
        <w:t>Incarichi concernenti lo svolgimento di funzioni di direzione di unità organizzative di particolare complessità;</w:t>
      </w:r>
    </w:p>
    <w:p w:rsidR="00752A54" w:rsidRPr="00DB25F4" w:rsidRDefault="00752A54" w:rsidP="005F1D16">
      <w:pPr>
        <w:numPr>
          <w:ilvl w:val="0"/>
          <w:numId w:val="47"/>
        </w:numPr>
        <w:autoSpaceDE w:val="0"/>
        <w:autoSpaceDN w:val="0"/>
        <w:adjustRightInd w:val="0"/>
        <w:spacing w:after="120"/>
        <w:jc w:val="both"/>
        <w:rPr>
          <w:rFonts w:ascii="Book Antiqua" w:hAnsi="Book Antiqua"/>
          <w:sz w:val="22"/>
          <w:szCs w:val="22"/>
        </w:rPr>
      </w:pPr>
      <w:r w:rsidRPr="00DB25F4">
        <w:rPr>
          <w:rFonts w:ascii="Book Antiqua" w:hAnsi="Book Antiqua"/>
          <w:sz w:val="22"/>
          <w:szCs w:val="22"/>
        </w:rPr>
        <w:t>Incarichi concernenti lo svolgimento di attività con contenuti di alta professionalità e di specializzazione;</w:t>
      </w:r>
    </w:p>
    <w:p w:rsidR="00752A54" w:rsidRPr="00DB25F4" w:rsidRDefault="00752A54" w:rsidP="005F1D16">
      <w:pPr>
        <w:numPr>
          <w:ilvl w:val="0"/>
          <w:numId w:val="47"/>
        </w:numPr>
        <w:autoSpaceDE w:val="0"/>
        <w:autoSpaceDN w:val="0"/>
        <w:adjustRightInd w:val="0"/>
        <w:spacing w:after="120"/>
        <w:jc w:val="both"/>
        <w:rPr>
          <w:rFonts w:ascii="Book Antiqua" w:hAnsi="Book Antiqua"/>
          <w:sz w:val="22"/>
          <w:szCs w:val="22"/>
        </w:rPr>
      </w:pPr>
      <w:r w:rsidRPr="00DB25F4">
        <w:rPr>
          <w:rFonts w:ascii="Book Antiqua" w:hAnsi="Book Antiqua"/>
          <w:sz w:val="22"/>
          <w:szCs w:val="22"/>
        </w:rPr>
        <w:t>Incarichi concernenti lo svolgimento di attività di staff e/o di studio, ricerca, ispettive, di vigilanza e controllo.</w:t>
      </w:r>
    </w:p>
    <w:p w:rsidR="002A0E7B" w:rsidRPr="002A0E7B" w:rsidRDefault="002A0E7B" w:rsidP="00786C66">
      <w:pPr>
        <w:numPr>
          <w:ilvl w:val="0"/>
          <w:numId w:val="41"/>
        </w:numPr>
        <w:tabs>
          <w:tab w:val="left" w:pos="426"/>
        </w:tabs>
        <w:spacing w:after="120"/>
        <w:ind w:left="0" w:firstLine="0"/>
        <w:jc w:val="both"/>
        <w:rPr>
          <w:rFonts w:ascii="Book Antiqua" w:hAnsi="Book Antiqua"/>
          <w:sz w:val="22"/>
        </w:rPr>
      </w:pPr>
      <w:r w:rsidRPr="002A0E7B">
        <w:rPr>
          <w:rFonts w:ascii="Book Antiqua" w:hAnsi="Book Antiqua"/>
          <w:sz w:val="22"/>
        </w:rPr>
        <w:t>I contratti collettivi nazionali di lavoro per il personale titolare di Posizione Organizzativa hanno affiancato alla parte fissa della retribuzione una parte variabile articolata in due componenti principali:</w:t>
      </w:r>
    </w:p>
    <w:p w:rsidR="002A0E7B" w:rsidRPr="002A0E7B" w:rsidRDefault="002A0E7B" w:rsidP="00786C66">
      <w:pPr>
        <w:numPr>
          <w:ilvl w:val="1"/>
          <w:numId w:val="41"/>
        </w:numPr>
        <w:tabs>
          <w:tab w:val="left" w:pos="709"/>
        </w:tabs>
        <w:spacing w:after="120"/>
        <w:ind w:left="709" w:hanging="369"/>
        <w:jc w:val="both"/>
        <w:rPr>
          <w:rFonts w:ascii="Book Antiqua" w:hAnsi="Book Antiqua"/>
          <w:sz w:val="22"/>
        </w:rPr>
      </w:pPr>
      <w:r w:rsidRPr="002A0E7B">
        <w:rPr>
          <w:rFonts w:ascii="Book Antiqua" w:hAnsi="Book Antiqua"/>
          <w:sz w:val="22"/>
        </w:rPr>
        <w:lastRenderedPageBreak/>
        <w:t xml:space="preserve">la </w:t>
      </w:r>
      <w:r w:rsidRPr="002A0E7B">
        <w:rPr>
          <w:rFonts w:ascii="Book Antiqua" w:hAnsi="Book Antiqua"/>
          <w:b/>
          <w:i/>
          <w:sz w:val="22"/>
        </w:rPr>
        <w:t>retribuzione di posizione</w:t>
      </w:r>
      <w:r w:rsidRPr="002A0E7B">
        <w:rPr>
          <w:rFonts w:ascii="Book Antiqua" w:hAnsi="Book Antiqua"/>
          <w:sz w:val="22"/>
        </w:rPr>
        <w:t xml:space="preserve"> quantificata in relazione alle funzioni ed alle responsabilità connesse alla posizione organizzativa e strutturale ricoperta da ogni dipendente titolare di P.O.;</w:t>
      </w:r>
    </w:p>
    <w:p w:rsidR="002A0E7B" w:rsidRPr="002A0E7B" w:rsidRDefault="002A0E7B" w:rsidP="00786C66">
      <w:pPr>
        <w:numPr>
          <w:ilvl w:val="1"/>
          <w:numId w:val="41"/>
        </w:numPr>
        <w:tabs>
          <w:tab w:val="left" w:pos="709"/>
        </w:tabs>
        <w:spacing w:after="120"/>
        <w:ind w:left="709" w:hanging="369"/>
        <w:jc w:val="both"/>
        <w:rPr>
          <w:rFonts w:ascii="Book Antiqua" w:hAnsi="Book Antiqua"/>
          <w:sz w:val="22"/>
        </w:rPr>
      </w:pPr>
      <w:r w:rsidRPr="002A0E7B">
        <w:rPr>
          <w:rFonts w:ascii="Book Antiqua" w:hAnsi="Book Antiqua"/>
          <w:sz w:val="22"/>
        </w:rPr>
        <w:t xml:space="preserve">la </w:t>
      </w:r>
      <w:r w:rsidRPr="002A0E7B">
        <w:rPr>
          <w:rFonts w:ascii="Book Antiqua" w:hAnsi="Book Antiqua"/>
          <w:b/>
          <w:i/>
          <w:sz w:val="22"/>
        </w:rPr>
        <w:t>retribuzione di risultato</w:t>
      </w:r>
      <w:r w:rsidRPr="002A0E7B">
        <w:rPr>
          <w:rFonts w:ascii="Book Antiqua" w:hAnsi="Book Antiqua"/>
          <w:sz w:val="22"/>
        </w:rPr>
        <w:t>, legata alla valutazione delle prestazioni effettuate e dei risultati conseguiti dai singoli titolari di P.O.</w:t>
      </w:r>
    </w:p>
    <w:p w:rsidR="002A0E7B" w:rsidRPr="002A0E7B" w:rsidRDefault="002A0E7B" w:rsidP="00786C66">
      <w:pPr>
        <w:numPr>
          <w:ilvl w:val="0"/>
          <w:numId w:val="41"/>
        </w:numPr>
        <w:tabs>
          <w:tab w:val="left" w:pos="426"/>
        </w:tabs>
        <w:spacing w:after="120"/>
        <w:ind w:left="0" w:firstLine="0"/>
        <w:jc w:val="both"/>
        <w:rPr>
          <w:rFonts w:ascii="Book Antiqua" w:hAnsi="Book Antiqua"/>
          <w:sz w:val="22"/>
        </w:rPr>
      </w:pPr>
      <w:r w:rsidRPr="002A0E7B">
        <w:rPr>
          <w:rFonts w:ascii="Book Antiqua" w:hAnsi="Book Antiqua"/>
          <w:sz w:val="22"/>
        </w:rPr>
        <w:t xml:space="preserve">Nell’ambito dell’autonomia organizzativa riconosciuta alle amministrazioni territoriali, il Comune di </w:t>
      </w:r>
      <w:r w:rsidR="00752A54">
        <w:rPr>
          <w:rFonts w:ascii="Book Antiqua" w:hAnsi="Book Antiqua"/>
          <w:sz w:val="22"/>
        </w:rPr>
        <w:t>Sorrento</w:t>
      </w:r>
      <w:r w:rsidRPr="002A0E7B">
        <w:rPr>
          <w:rFonts w:ascii="Book Antiqua" w:hAnsi="Book Antiqua"/>
          <w:sz w:val="22"/>
        </w:rPr>
        <w:t xml:space="preserve"> è chiamato a strutturare e ad introdurre sistemi di valutazione delle posizioni e delle prestazioni dei citati dipendenti orientati a garantire un rapporto stretto tra retribuzione e responsabilità -</w:t>
      </w:r>
      <w:r w:rsidR="006C2449">
        <w:rPr>
          <w:rFonts w:ascii="Book Antiqua" w:hAnsi="Book Antiqua"/>
          <w:sz w:val="22"/>
        </w:rPr>
        <w:t xml:space="preserve"> </w:t>
      </w:r>
      <w:r w:rsidRPr="002A0E7B">
        <w:rPr>
          <w:rFonts w:ascii="Book Antiqua" w:hAnsi="Book Antiqua"/>
          <w:sz w:val="22"/>
        </w:rPr>
        <w:t>performance.</w:t>
      </w:r>
    </w:p>
    <w:p w:rsidR="002A0E7B" w:rsidRPr="002A0E7B" w:rsidRDefault="002A0E7B" w:rsidP="00786C66">
      <w:pPr>
        <w:numPr>
          <w:ilvl w:val="0"/>
          <w:numId w:val="41"/>
        </w:numPr>
        <w:tabs>
          <w:tab w:val="left" w:pos="426"/>
        </w:tabs>
        <w:spacing w:after="120"/>
        <w:ind w:left="0" w:firstLine="0"/>
        <w:jc w:val="both"/>
        <w:rPr>
          <w:rFonts w:ascii="Book Antiqua" w:hAnsi="Book Antiqua"/>
          <w:sz w:val="22"/>
        </w:rPr>
      </w:pPr>
      <w:r w:rsidRPr="002A0E7B">
        <w:rPr>
          <w:rFonts w:ascii="Book Antiqua" w:hAnsi="Book Antiqua"/>
          <w:sz w:val="22"/>
        </w:rPr>
        <w:t xml:space="preserve">Con </w:t>
      </w:r>
      <w:r w:rsidR="006C2449">
        <w:rPr>
          <w:rFonts w:ascii="Book Antiqua" w:hAnsi="Book Antiqua"/>
          <w:sz w:val="22"/>
        </w:rPr>
        <w:t>il presente sistema</w:t>
      </w:r>
      <w:r w:rsidRPr="002A0E7B">
        <w:rPr>
          <w:rFonts w:ascii="Book Antiqua" w:hAnsi="Book Antiqua"/>
          <w:sz w:val="22"/>
        </w:rPr>
        <w:t xml:space="preserve"> si adotta la metodologia di valutazione che consente di determinare la retribuzione di </w:t>
      </w:r>
      <w:r w:rsidR="006C2449">
        <w:rPr>
          <w:rFonts w:ascii="Book Antiqua" w:hAnsi="Book Antiqua"/>
          <w:sz w:val="22"/>
        </w:rPr>
        <w:t xml:space="preserve">posizione e di </w:t>
      </w:r>
      <w:r w:rsidRPr="002A0E7B">
        <w:rPr>
          <w:rFonts w:ascii="Book Antiqua" w:hAnsi="Book Antiqua"/>
          <w:sz w:val="22"/>
        </w:rPr>
        <w:t>risultato spettante a ciascun dipendente titolare di P.O., nel rispetto della normativa vigente in materia</w:t>
      </w:r>
      <w:r w:rsidR="00752A54">
        <w:rPr>
          <w:rFonts w:ascii="Book Antiqua" w:hAnsi="Book Antiqua"/>
          <w:sz w:val="22"/>
        </w:rPr>
        <w:t xml:space="preserve">, dei criteri generali fissati dal Regolamento sull’Ordinamento generale degli uffici e dei servizi </w:t>
      </w:r>
      <w:r w:rsidRPr="002A0E7B">
        <w:rPr>
          <w:rFonts w:ascii="Book Antiqua" w:hAnsi="Book Antiqua"/>
          <w:sz w:val="22"/>
        </w:rPr>
        <w:t xml:space="preserve">e delle disposizioni </w:t>
      </w:r>
      <w:r w:rsidR="00752A54">
        <w:rPr>
          <w:rFonts w:ascii="Book Antiqua" w:hAnsi="Book Antiqua"/>
          <w:sz w:val="22"/>
        </w:rPr>
        <w:t>introdotte</w:t>
      </w:r>
      <w:r w:rsidRPr="002A0E7B">
        <w:rPr>
          <w:rFonts w:ascii="Book Antiqua" w:hAnsi="Book Antiqua"/>
          <w:sz w:val="22"/>
        </w:rPr>
        <w:t xml:space="preserve"> dai CC.CC.NN.LL. di comparto. </w:t>
      </w:r>
    </w:p>
    <w:p w:rsidR="002A0E7B" w:rsidRPr="002A0E7B" w:rsidRDefault="002A0E7B" w:rsidP="00786C66">
      <w:pPr>
        <w:numPr>
          <w:ilvl w:val="0"/>
          <w:numId w:val="41"/>
        </w:numPr>
        <w:tabs>
          <w:tab w:val="left" w:pos="426"/>
        </w:tabs>
        <w:spacing w:after="120"/>
        <w:ind w:left="0" w:firstLine="0"/>
        <w:jc w:val="both"/>
        <w:rPr>
          <w:rFonts w:ascii="Book Antiqua" w:hAnsi="Book Antiqua"/>
          <w:sz w:val="22"/>
        </w:rPr>
      </w:pPr>
      <w:r w:rsidRPr="002A0E7B">
        <w:rPr>
          <w:rFonts w:ascii="Book Antiqua" w:hAnsi="Book Antiqua"/>
          <w:sz w:val="22"/>
        </w:rPr>
        <w:t xml:space="preserve">Il metodo adottato ha per oggetto la valutazione dell’insieme dei comportamenti organizzativi, cioè delle capacità, delle conoscenze e delle esperienze che i dipendenti “apicali di categoria D” pongono in essere per il raggiungimento degli obiettivi e per gestire le risorse ed il personale assegnato. </w:t>
      </w:r>
    </w:p>
    <w:p w:rsidR="002A0E7B" w:rsidRPr="00752A54" w:rsidRDefault="002A0E7B" w:rsidP="00786C66">
      <w:pPr>
        <w:numPr>
          <w:ilvl w:val="0"/>
          <w:numId w:val="41"/>
        </w:numPr>
        <w:tabs>
          <w:tab w:val="left" w:pos="426"/>
        </w:tabs>
        <w:spacing w:after="120"/>
        <w:ind w:left="0" w:firstLine="0"/>
        <w:jc w:val="both"/>
        <w:rPr>
          <w:rFonts w:ascii="Book Antiqua" w:hAnsi="Book Antiqua"/>
          <w:sz w:val="22"/>
        </w:rPr>
      </w:pPr>
      <w:r w:rsidRPr="00960D1D">
        <w:rPr>
          <w:rFonts w:ascii="Book Antiqua" w:hAnsi="Book Antiqua"/>
          <w:sz w:val="22"/>
          <w:szCs w:val="22"/>
        </w:rPr>
        <w:t xml:space="preserve">Il metodo proposto prevede la valutazione in base al conseguimento degli obiettivi e alle prestazioni </w:t>
      </w:r>
      <w:r w:rsidR="005F1D16">
        <w:rPr>
          <w:rFonts w:ascii="Book Antiqua" w:hAnsi="Book Antiqua"/>
          <w:sz w:val="22"/>
          <w:szCs w:val="22"/>
        </w:rPr>
        <w:t>professionali</w:t>
      </w:r>
      <w:r w:rsidRPr="00960D1D">
        <w:rPr>
          <w:rFonts w:ascii="Book Antiqua" w:hAnsi="Book Antiqua"/>
          <w:sz w:val="22"/>
          <w:szCs w:val="22"/>
        </w:rPr>
        <w:t>. Ciò richiede la preventiva definizione dei fattori di valutazione della prestazione e l’esplicitazione - per ciascun fattore di valutazione - dei relativi parametri di apprezzamento</w:t>
      </w:r>
      <w:r w:rsidRPr="00752A54">
        <w:rPr>
          <w:rFonts w:ascii="Cambria" w:hAnsi="Cambria"/>
          <w:sz w:val="22"/>
          <w:szCs w:val="22"/>
        </w:rPr>
        <w:t>.</w:t>
      </w:r>
    </w:p>
    <w:p w:rsidR="002A7032" w:rsidRDefault="002A7032" w:rsidP="00226A38">
      <w:pPr>
        <w:tabs>
          <w:tab w:val="left" w:pos="426"/>
        </w:tabs>
        <w:autoSpaceDE w:val="0"/>
        <w:autoSpaceDN w:val="0"/>
        <w:adjustRightInd w:val="0"/>
        <w:jc w:val="both"/>
        <w:rPr>
          <w:rFonts w:ascii="Book Antiqua" w:hAnsi="Book Antiqua"/>
          <w:sz w:val="22"/>
          <w:szCs w:val="22"/>
        </w:rPr>
      </w:pPr>
    </w:p>
    <w:p w:rsidR="00945E0C" w:rsidRPr="003E7A84" w:rsidRDefault="00945E0C" w:rsidP="00945E0C">
      <w:pPr>
        <w:tabs>
          <w:tab w:val="left" w:pos="-1843"/>
          <w:tab w:val="left" w:pos="288"/>
          <w:tab w:val="left" w:pos="1728"/>
          <w:tab w:val="left" w:pos="2448"/>
          <w:tab w:val="left" w:pos="3168"/>
          <w:tab w:val="left" w:pos="3888"/>
          <w:tab w:val="left" w:pos="4608"/>
          <w:tab w:val="left" w:pos="5328"/>
          <w:tab w:val="left" w:pos="6048"/>
          <w:tab w:val="left" w:pos="6768"/>
        </w:tabs>
        <w:jc w:val="center"/>
        <w:rPr>
          <w:rFonts w:ascii="Book Antiqua" w:hAnsi="Book Antiqua"/>
          <w:b/>
          <w:bCs/>
          <w:sz w:val="22"/>
          <w:szCs w:val="22"/>
        </w:rPr>
      </w:pPr>
      <w:r w:rsidRPr="003E7A84">
        <w:rPr>
          <w:rFonts w:ascii="Book Antiqua" w:hAnsi="Book Antiqua"/>
          <w:b/>
          <w:bCs/>
          <w:sz w:val="22"/>
          <w:szCs w:val="22"/>
        </w:rPr>
        <w:t xml:space="preserve">Art. </w:t>
      </w:r>
      <w:r w:rsidR="006C2449">
        <w:rPr>
          <w:rFonts w:ascii="Book Antiqua" w:hAnsi="Book Antiqua"/>
          <w:b/>
          <w:bCs/>
          <w:sz w:val="22"/>
          <w:szCs w:val="22"/>
        </w:rPr>
        <w:t>12</w:t>
      </w:r>
      <w:r w:rsidR="00CA6805">
        <w:rPr>
          <w:rFonts w:ascii="Book Antiqua" w:hAnsi="Book Antiqua"/>
          <w:b/>
          <w:bCs/>
          <w:sz w:val="22"/>
          <w:szCs w:val="22"/>
        </w:rPr>
        <w:t xml:space="preserve"> – La </w:t>
      </w:r>
      <w:r w:rsidRPr="003E7A84">
        <w:rPr>
          <w:rFonts w:ascii="Book Antiqua" w:hAnsi="Book Antiqua"/>
          <w:b/>
          <w:bCs/>
          <w:sz w:val="22"/>
          <w:szCs w:val="22"/>
        </w:rPr>
        <w:t xml:space="preserve">retribuzione di posizione </w:t>
      </w:r>
    </w:p>
    <w:p w:rsidR="00945E0C" w:rsidRPr="003E7A84" w:rsidRDefault="00945E0C" w:rsidP="00945E0C">
      <w:pPr>
        <w:tabs>
          <w:tab w:val="left" w:pos="-1843"/>
          <w:tab w:val="left" w:pos="288"/>
          <w:tab w:val="left" w:pos="1728"/>
          <w:tab w:val="left" w:pos="2448"/>
          <w:tab w:val="left" w:pos="3168"/>
          <w:tab w:val="left" w:pos="3888"/>
          <w:tab w:val="left" w:pos="4608"/>
          <w:tab w:val="left" w:pos="5328"/>
          <w:tab w:val="left" w:pos="6048"/>
          <w:tab w:val="left" w:pos="6768"/>
        </w:tabs>
        <w:jc w:val="both"/>
        <w:rPr>
          <w:rFonts w:ascii="Book Antiqua" w:hAnsi="Book Antiqua"/>
          <w:b/>
          <w:bCs/>
          <w:sz w:val="22"/>
          <w:szCs w:val="22"/>
        </w:rPr>
      </w:pPr>
    </w:p>
    <w:p w:rsidR="00CF0686" w:rsidRPr="00884D27" w:rsidRDefault="00CF0686" w:rsidP="006951BE">
      <w:pPr>
        <w:pStyle w:val="Paragrafoelenco"/>
        <w:numPr>
          <w:ilvl w:val="0"/>
          <w:numId w:val="43"/>
        </w:numPr>
        <w:tabs>
          <w:tab w:val="left" w:pos="284"/>
        </w:tabs>
        <w:spacing w:after="120"/>
        <w:ind w:left="0" w:firstLine="0"/>
        <w:jc w:val="both"/>
        <w:rPr>
          <w:rFonts w:ascii="Book Antiqua" w:eastAsia="Arial Unicode MS" w:hAnsi="Book Antiqua" w:cs="Arial Unicode MS"/>
          <w:sz w:val="22"/>
          <w:szCs w:val="22"/>
        </w:rPr>
      </w:pPr>
      <w:r w:rsidRPr="00884D27">
        <w:rPr>
          <w:rFonts w:ascii="Book Antiqua" w:eastAsia="Arial Unicode MS" w:hAnsi="Book Antiqua" w:cs="Arial Unicode MS"/>
          <w:sz w:val="22"/>
          <w:szCs w:val="22"/>
        </w:rPr>
        <w:t>Le posizioni di responsabilità delle strutture organizzative</w:t>
      </w:r>
      <w:r>
        <w:rPr>
          <w:rFonts w:ascii="Book Antiqua" w:eastAsia="Arial Unicode MS" w:hAnsi="Book Antiqua" w:cs="Arial Unicode MS"/>
          <w:sz w:val="22"/>
          <w:szCs w:val="22"/>
        </w:rPr>
        <w:t xml:space="preserve"> connesse alle posizioni organizzative</w:t>
      </w:r>
      <w:r w:rsidRPr="00884D27">
        <w:rPr>
          <w:rFonts w:ascii="Book Antiqua" w:eastAsia="Arial Unicode MS" w:hAnsi="Book Antiqua" w:cs="Arial Unicode MS"/>
          <w:sz w:val="22"/>
          <w:szCs w:val="22"/>
        </w:rPr>
        <w:t>, sono graduate, anche ai fini della retribuzione di posizione prevista dai contratti collettivi nazionali, in funzione dei fattori</w:t>
      </w:r>
      <w:r w:rsidR="00CF27B8">
        <w:rPr>
          <w:rFonts w:ascii="Book Antiqua" w:eastAsia="Arial Unicode MS" w:hAnsi="Book Antiqua" w:cs="Arial Unicode MS"/>
          <w:sz w:val="22"/>
          <w:szCs w:val="22"/>
        </w:rPr>
        <w:t xml:space="preserve"> indicati nell’art. 3</w:t>
      </w:r>
      <w:r w:rsidR="005F1D16">
        <w:rPr>
          <w:rFonts w:ascii="Book Antiqua" w:eastAsia="Arial Unicode MS" w:hAnsi="Book Antiqua" w:cs="Arial Unicode MS"/>
          <w:sz w:val="22"/>
          <w:szCs w:val="22"/>
        </w:rPr>
        <w:t>6</w:t>
      </w:r>
      <w:r w:rsidR="00CF27B8">
        <w:rPr>
          <w:rFonts w:ascii="Book Antiqua" w:eastAsia="Arial Unicode MS" w:hAnsi="Book Antiqua" w:cs="Arial Unicode MS"/>
          <w:sz w:val="22"/>
          <w:szCs w:val="22"/>
        </w:rPr>
        <w:t xml:space="preserve"> del </w:t>
      </w:r>
      <w:r w:rsidR="00CF27B8">
        <w:rPr>
          <w:rFonts w:ascii="Book Antiqua" w:hAnsi="Book Antiqua"/>
          <w:sz w:val="22"/>
        </w:rPr>
        <w:t>dal Regolamento sull’Ordinamento generale degli uffici e dei servizi</w:t>
      </w:r>
      <w:r w:rsidRPr="00884D27">
        <w:rPr>
          <w:rFonts w:ascii="Book Antiqua" w:eastAsia="Arial Unicode MS" w:hAnsi="Book Antiqua" w:cs="Arial Unicode MS"/>
          <w:sz w:val="22"/>
          <w:szCs w:val="22"/>
        </w:rPr>
        <w:t>,</w:t>
      </w:r>
      <w:r w:rsidR="00CF27B8">
        <w:rPr>
          <w:rFonts w:ascii="Book Antiqua" w:eastAsia="Arial Unicode MS" w:hAnsi="Book Antiqua" w:cs="Arial Unicode MS"/>
          <w:sz w:val="22"/>
          <w:szCs w:val="22"/>
        </w:rPr>
        <w:t xml:space="preserve"> cui si rinvia.</w:t>
      </w:r>
    </w:p>
    <w:p w:rsidR="00E45C90" w:rsidRPr="00CF0686" w:rsidRDefault="00E45C90" w:rsidP="006951BE">
      <w:pPr>
        <w:pStyle w:val="Paragrafoelenco"/>
        <w:numPr>
          <w:ilvl w:val="0"/>
          <w:numId w:val="43"/>
        </w:numPr>
        <w:tabs>
          <w:tab w:val="left" w:pos="284"/>
        </w:tabs>
        <w:spacing w:after="120"/>
        <w:ind w:left="0" w:firstLine="0"/>
        <w:jc w:val="both"/>
        <w:rPr>
          <w:rFonts w:ascii="Book Antiqua" w:eastAsia="Arial Unicode MS" w:hAnsi="Book Antiqua" w:cs="Arial Unicode MS"/>
          <w:sz w:val="22"/>
          <w:szCs w:val="22"/>
        </w:rPr>
      </w:pPr>
      <w:r w:rsidRPr="00CF0686">
        <w:rPr>
          <w:rFonts w:ascii="Book Antiqua" w:hAnsi="Book Antiqua"/>
          <w:sz w:val="22"/>
          <w:szCs w:val="22"/>
        </w:rPr>
        <w:t xml:space="preserve">La retribuzione di posizione </w:t>
      </w:r>
      <w:r w:rsidRPr="00CF0686">
        <w:rPr>
          <w:rFonts w:ascii="Book Antiqua" w:eastAsia="Arial Unicode MS" w:hAnsi="Book Antiqua" w:cs="Arial Unicode MS"/>
          <w:sz w:val="22"/>
          <w:szCs w:val="22"/>
        </w:rPr>
        <w:t xml:space="preserve">delle posizioni organizzative </w:t>
      </w:r>
      <w:r w:rsidRPr="00CF0686">
        <w:rPr>
          <w:rFonts w:ascii="Book Antiqua" w:hAnsi="Book Antiqua"/>
          <w:sz w:val="22"/>
          <w:szCs w:val="22"/>
        </w:rPr>
        <w:t>può variare da un minimo di € 5.164,57 ad un massimo di € 12.911,42 annui lordi per tredici mensilità</w:t>
      </w:r>
      <w:r w:rsidR="005F1D16">
        <w:rPr>
          <w:rFonts w:ascii="Book Antiqua" w:hAnsi="Book Antiqua"/>
          <w:sz w:val="22"/>
          <w:szCs w:val="22"/>
        </w:rPr>
        <w:t>, ai sensi dell’art. 10, comma 2, del CCNL 31.03.1999,</w:t>
      </w:r>
      <w:r w:rsidRPr="00CF0686">
        <w:rPr>
          <w:rFonts w:ascii="Book Antiqua" w:hAnsi="Book Antiqua"/>
          <w:sz w:val="22"/>
          <w:szCs w:val="22"/>
        </w:rPr>
        <w:t xml:space="preserve"> e serve a remunerare il maggior carico di responsabilità derivante dall’affidamento delle funzioni attribuite.</w:t>
      </w:r>
    </w:p>
    <w:p w:rsidR="00E45C90" w:rsidRPr="00CF0686" w:rsidRDefault="00E45C90" w:rsidP="006951BE">
      <w:pPr>
        <w:pStyle w:val="Paragrafoelenco"/>
        <w:numPr>
          <w:ilvl w:val="0"/>
          <w:numId w:val="43"/>
        </w:numPr>
        <w:tabs>
          <w:tab w:val="left" w:pos="284"/>
        </w:tabs>
        <w:spacing w:after="120"/>
        <w:ind w:left="0" w:firstLine="0"/>
        <w:jc w:val="both"/>
        <w:rPr>
          <w:rFonts w:ascii="Book Antiqua" w:eastAsia="Arial Unicode MS" w:hAnsi="Book Antiqua" w:cs="Arial Unicode MS"/>
          <w:sz w:val="22"/>
          <w:szCs w:val="22"/>
        </w:rPr>
      </w:pPr>
      <w:r w:rsidRPr="00CF0686">
        <w:rPr>
          <w:rFonts w:ascii="Book Antiqua" w:hAnsi="Book Antiqua"/>
          <w:sz w:val="22"/>
          <w:szCs w:val="22"/>
        </w:rPr>
        <w:t xml:space="preserve">La retribuzione di posizione </w:t>
      </w:r>
      <w:r w:rsidRPr="00CF0686">
        <w:rPr>
          <w:rFonts w:ascii="Book Antiqua" w:eastAsia="Arial Unicode MS" w:hAnsi="Book Antiqua" w:cs="Arial Unicode MS"/>
          <w:sz w:val="22"/>
          <w:szCs w:val="22"/>
        </w:rPr>
        <w:t xml:space="preserve">delle </w:t>
      </w:r>
      <w:r>
        <w:rPr>
          <w:rFonts w:ascii="Book Antiqua" w:eastAsia="Arial Unicode MS" w:hAnsi="Book Antiqua" w:cs="Arial Unicode MS"/>
          <w:sz w:val="22"/>
          <w:szCs w:val="22"/>
        </w:rPr>
        <w:t>alte professionalità</w:t>
      </w:r>
      <w:r w:rsidRPr="00CF0686">
        <w:rPr>
          <w:rFonts w:ascii="Book Antiqua" w:eastAsia="Arial Unicode MS" w:hAnsi="Book Antiqua" w:cs="Arial Unicode MS"/>
          <w:sz w:val="22"/>
          <w:szCs w:val="22"/>
        </w:rPr>
        <w:t xml:space="preserve"> </w:t>
      </w:r>
      <w:r w:rsidRPr="00CF0686">
        <w:rPr>
          <w:rFonts w:ascii="Book Antiqua" w:hAnsi="Book Antiqua"/>
          <w:sz w:val="22"/>
          <w:szCs w:val="22"/>
        </w:rPr>
        <w:t xml:space="preserve">può variare da un minimo di € 5.164,57 ad un massimo di € </w:t>
      </w:r>
      <w:r>
        <w:rPr>
          <w:rFonts w:ascii="Book Antiqua" w:hAnsi="Book Antiqua"/>
          <w:sz w:val="22"/>
          <w:szCs w:val="22"/>
        </w:rPr>
        <w:t>16.000,00</w:t>
      </w:r>
      <w:r w:rsidRPr="00CF0686">
        <w:rPr>
          <w:rFonts w:ascii="Book Antiqua" w:hAnsi="Book Antiqua"/>
          <w:sz w:val="22"/>
          <w:szCs w:val="22"/>
        </w:rPr>
        <w:t xml:space="preserve"> per tredici mensilità</w:t>
      </w:r>
      <w:r w:rsidR="005F1D16">
        <w:rPr>
          <w:rFonts w:ascii="Book Antiqua" w:hAnsi="Book Antiqua"/>
          <w:sz w:val="22"/>
          <w:szCs w:val="22"/>
        </w:rPr>
        <w:t>,</w:t>
      </w:r>
      <w:r w:rsidRPr="00CF0686">
        <w:rPr>
          <w:rFonts w:ascii="Book Antiqua" w:hAnsi="Book Antiqua"/>
          <w:sz w:val="22"/>
          <w:szCs w:val="22"/>
        </w:rPr>
        <w:t xml:space="preserve"> </w:t>
      </w:r>
      <w:r w:rsidR="005F1D16">
        <w:rPr>
          <w:rFonts w:ascii="Book Antiqua" w:hAnsi="Book Antiqua"/>
          <w:sz w:val="22"/>
          <w:szCs w:val="22"/>
        </w:rPr>
        <w:t xml:space="preserve">ai sensi dell’art. 10, comma 4, del CCNL 22.01.2004, </w:t>
      </w:r>
      <w:r w:rsidRPr="00CF0686">
        <w:rPr>
          <w:rFonts w:ascii="Book Antiqua" w:hAnsi="Book Antiqua"/>
          <w:sz w:val="22"/>
          <w:szCs w:val="22"/>
        </w:rPr>
        <w:t xml:space="preserve">e serve a remunerare </w:t>
      </w:r>
      <w:r>
        <w:rPr>
          <w:rFonts w:ascii="Book Antiqua" w:hAnsi="Book Antiqua"/>
          <w:sz w:val="22"/>
          <w:szCs w:val="22"/>
        </w:rPr>
        <w:t>la specifica professionalità e specializzazione richiesta per tali tipi di incarico</w:t>
      </w:r>
      <w:r w:rsidRPr="00CF0686">
        <w:rPr>
          <w:rFonts w:ascii="Book Antiqua" w:hAnsi="Book Antiqua"/>
          <w:sz w:val="22"/>
          <w:szCs w:val="22"/>
        </w:rPr>
        <w:t>.</w:t>
      </w:r>
    </w:p>
    <w:p w:rsidR="00D10655" w:rsidRDefault="00CF0686" w:rsidP="006951BE">
      <w:pPr>
        <w:pStyle w:val="Paragrafoelenco"/>
        <w:numPr>
          <w:ilvl w:val="0"/>
          <w:numId w:val="43"/>
        </w:numPr>
        <w:tabs>
          <w:tab w:val="left" w:pos="284"/>
        </w:tabs>
        <w:spacing w:after="120"/>
        <w:ind w:left="0" w:firstLine="0"/>
        <w:jc w:val="both"/>
        <w:rPr>
          <w:rFonts w:ascii="Book Antiqua" w:eastAsia="Arial Unicode MS" w:hAnsi="Book Antiqua" w:cs="Arial Unicode MS"/>
          <w:sz w:val="22"/>
          <w:szCs w:val="22"/>
        </w:rPr>
      </w:pPr>
      <w:r w:rsidRPr="00CF0686">
        <w:rPr>
          <w:rFonts w:ascii="Book Antiqua" w:eastAsia="Arial Unicode MS" w:hAnsi="Book Antiqua" w:cs="Arial Unicode MS"/>
          <w:sz w:val="22"/>
          <w:szCs w:val="22"/>
        </w:rPr>
        <w:t>La valutazione e la graduazione delle posizioni organizzative è determinata nel rispetto delle procedure stabilite dal CCNL di comparto, secondo criteri generali riportati nell’</w:t>
      </w:r>
      <w:r w:rsidRPr="00CF0686">
        <w:rPr>
          <w:rFonts w:ascii="Book Antiqua" w:eastAsia="Arial Unicode MS" w:hAnsi="Book Antiqua" w:cs="Arial Unicode MS"/>
          <w:b/>
          <w:sz w:val="22"/>
          <w:szCs w:val="22"/>
        </w:rPr>
        <w:t>Allegato “</w:t>
      </w:r>
      <w:r w:rsidR="00284E7F">
        <w:rPr>
          <w:rFonts w:ascii="Book Antiqua" w:eastAsia="Arial Unicode MS" w:hAnsi="Book Antiqua" w:cs="Arial Unicode MS"/>
          <w:b/>
          <w:sz w:val="22"/>
          <w:szCs w:val="22"/>
        </w:rPr>
        <w:t>C</w:t>
      </w:r>
      <w:r w:rsidRPr="00CF0686">
        <w:rPr>
          <w:rFonts w:ascii="Book Antiqua" w:eastAsia="Arial Unicode MS" w:hAnsi="Book Antiqua" w:cs="Arial Unicode MS"/>
          <w:b/>
          <w:sz w:val="22"/>
          <w:szCs w:val="22"/>
        </w:rPr>
        <w:t>”</w:t>
      </w:r>
      <w:r w:rsidR="005F1D16">
        <w:rPr>
          <w:rFonts w:ascii="Book Antiqua" w:eastAsia="Arial Unicode MS" w:hAnsi="Book Antiqua" w:cs="Arial Unicode MS"/>
          <w:b/>
          <w:sz w:val="22"/>
          <w:szCs w:val="22"/>
        </w:rPr>
        <w:t xml:space="preserve"> </w:t>
      </w:r>
      <w:r w:rsidR="005F1D16" w:rsidRPr="005F1D16">
        <w:rPr>
          <w:rFonts w:ascii="Book Antiqua" w:eastAsia="Arial Unicode MS" w:hAnsi="Book Antiqua" w:cs="Arial Unicode MS"/>
          <w:sz w:val="22"/>
          <w:szCs w:val="22"/>
        </w:rPr>
        <w:t>e utilizzando il sistema di calcolo riportato nella Tabella 1)</w:t>
      </w:r>
      <w:r w:rsidRPr="005F1D16">
        <w:rPr>
          <w:rFonts w:ascii="Book Antiqua" w:eastAsia="Arial Unicode MS" w:hAnsi="Book Antiqua" w:cs="Arial Unicode MS"/>
          <w:sz w:val="22"/>
          <w:szCs w:val="22"/>
        </w:rPr>
        <w:t>.</w:t>
      </w:r>
      <w:r w:rsidR="00E45C90">
        <w:rPr>
          <w:rFonts w:ascii="Book Antiqua" w:eastAsia="Arial Unicode MS" w:hAnsi="Book Antiqua" w:cs="Arial Unicode MS"/>
          <w:b/>
          <w:sz w:val="22"/>
          <w:szCs w:val="22"/>
        </w:rPr>
        <w:t xml:space="preserve"> </w:t>
      </w:r>
      <w:r w:rsidR="00E45C90" w:rsidRPr="00D10655">
        <w:rPr>
          <w:rFonts w:ascii="Book Antiqua" w:eastAsia="Arial Unicode MS" w:hAnsi="Book Antiqua" w:cs="Arial Unicode MS"/>
          <w:sz w:val="22"/>
          <w:szCs w:val="22"/>
        </w:rPr>
        <w:t xml:space="preserve">Tale sistema di valutazione viene utilizzato anche per la pesatura delle alte professionalità, </w:t>
      </w:r>
      <w:r w:rsidR="005F1D16">
        <w:rPr>
          <w:rFonts w:ascii="Book Antiqua" w:eastAsia="Arial Unicode MS" w:hAnsi="Book Antiqua" w:cs="Arial Unicode MS"/>
          <w:sz w:val="22"/>
          <w:szCs w:val="22"/>
        </w:rPr>
        <w:t>applicando</w:t>
      </w:r>
      <w:r w:rsidR="005F1D16" w:rsidRPr="005F1D16">
        <w:rPr>
          <w:rFonts w:ascii="Book Antiqua" w:eastAsia="Arial Unicode MS" w:hAnsi="Book Antiqua" w:cs="Arial Unicode MS"/>
          <w:sz w:val="22"/>
          <w:szCs w:val="22"/>
        </w:rPr>
        <w:t xml:space="preserve"> il sistema di c</w:t>
      </w:r>
      <w:r w:rsidR="005F1D16">
        <w:rPr>
          <w:rFonts w:ascii="Book Antiqua" w:eastAsia="Arial Unicode MS" w:hAnsi="Book Antiqua" w:cs="Arial Unicode MS"/>
          <w:sz w:val="22"/>
          <w:szCs w:val="22"/>
        </w:rPr>
        <w:t>alcolo riportato nella Tabella 2</w:t>
      </w:r>
      <w:r w:rsidR="005F1D16" w:rsidRPr="005F1D16">
        <w:rPr>
          <w:rFonts w:ascii="Book Antiqua" w:eastAsia="Arial Unicode MS" w:hAnsi="Book Antiqua" w:cs="Arial Unicode MS"/>
          <w:sz w:val="22"/>
          <w:szCs w:val="22"/>
        </w:rPr>
        <w:t>)</w:t>
      </w:r>
      <w:r w:rsidR="005F1D16">
        <w:rPr>
          <w:rFonts w:ascii="Book Antiqua" w:eastAsia="Arial Unicode MS" w:hAnsi="Book Antiqua" w:cs="Arial Unicode MS"/>
          <w:sz w:val="22"/>
          <w:szCs w:val="22"/>
        </w:rPr>
        <w:t xml:space="preserve"> dello stesso allegato</w:t>
      </w:r>
      <w:r w:rsidR="005F1D16" w:rsidRPr="005F1D16">
        <w:rPr>
          <w:rFonts w:ascii="Book Antiqua" w:eastAsia="Arial Unicode MS" w:hAnsi="Book Antiqua" w:cs="Arial Unicode MS"/>
          <w:sz w:val="22"/>
          <w:szCs w:val="22"/>
        </w:rPr>
        <w:t>.</w:t>
      </w:r>
      <w:r w:rsidR="00E45C90" w:rsidRPr="00D10655">
        <w:rPr>
          <w:rFonts w:ascii="Book Antiqua" w:eastAsia="Arial Unicode MS" w:hAnsi="Book Antiqua" w:cs="Arial Unicode MS"/>
          <w:sz w:val="22"/>
          <w:szCs w:val="22"/>
        </w:rPr>
        <w:t xml:space="preserve"> </w:t>
      </w:r>
    </w:p>
    <w:p w:rsidR="00E441B1" w:rsidRPr="00E441B1" w:rsidRDefault="00E9155C" w:rsidP="006951BE">
      <w:pPr>
        <w:pStyle w:val="Paragrafoelenco"/>
        <w:numPr>
          <w:ilvl w:val="0"/>
          <w:numId w:val="43"/>
        </w:numPr>
        <w:tabs>
          <w:tab w:val="left" w:pos="284"/>
        </w:tabs>
        <w:spacing w:after="120"/>
        <w:ind w:left="0" w:firstLine="0"/>
        <w:jc w:val="both"/>
        <w:rPr>
          <w:rFonts w:ascii="Book Antiqua" w:eastAsia="Arial Unicode MS" w:hAnsi="Book Antiqua" w:cs="Arial Unicode MS"/>
          <w:sz w:val="22"/>
          <w:szCs w:val="22"/>
        </w:rPr>
      </w:pPr>
      <w:r w:rsidRPr="00D10655">
        <w:rPr>
          <w:rFonts w:ascii="Book Antiqua" w:hAnsi="Book Antiqua"/>
          <w:sz w:val="22"/>
          <w:szCs w:val="22"/>
        </w:rPr>
        <w:t xml:space="preserve">La retribuzione di posizione e di risultato </w:t>
      </w:r>
      <w:r w:rsidR="00945E0C" w:rsidRPr="00D10655">
        <w:rPr>
          <w:rFonts w:ascii="Book Antiqua" w:hAnsi="Book Antiqua"/>
          <w:sz w:val="22"/>
          <w:szCs w:val="22"/>
        </w:rPr>
        <w:t xml:space="preserve">per il personale di categoria D assorbe tutte le competenze accessorie e le indennità previste dal vigente CCNL, compreso il compenso per il lavoro </w:t>
      </w:r>
      <w:r w:rsidR="00945E0C" w:rsidRPr="00D10655">
        <w:rPr>
          <w:rFonts w:ascii="Book Antiqua" w:hAnsi="Book Antiqua"/>
          <w:sz w:val="22"/>
          <w:szCs w:val="22"/>
        </w:rPr>
        <w:lastRenderedPageBreak/>
        <w:t>straordinario</w:t>
      </w:r>
      <w:r w:rsidR="00B548EE">
        <w:rPr>
          <w:rFonts w:ascii="Book Antiqua" w:hAnsi="Book Antiqua"/>
          <w:sz w:val="22"/>
          <w:szCs w:val="22"/>
        </w:rPr>
        <w:t xml:space="preserve">, fatta salva la corresponsione di specifici incentivi previsti dalla contrattazione </w:t>
      </w:r>
      <w:r w:rsidR="00791708">
        <w:rPr>
          <w:rFonts w:ascii="Book Antiqua" w:hAnsi="Book Antiqua"/>
          <w:sz w:val="22"/>
          <w:szCs w:val="22"/>
        </w:rPr>
        <w:t xml:space="preserve">collettiva </w:t>
      </w:r>
      <w:r w:rsidR="00B548EE">
        <w:rPr>
          <w:rFonts w:ascii="Book Antiqua" w:hAnsi="Book Antiqua"/>
          <w:sz w:val="22"/>
          <w:szCs w:val="22"/>
        </w:rPr>
        <w:t>nazionale</w:t>
      </w:r>
      <w:r w:rsidR="00945E0C" w:rsidRPr="00D10655">
        <w:rPr>
          <w:rFonts w:ascii="Book Antiqua" w:hAnsi="Book Antiqua"/>
          <w:sz w:val="22"/>
          <w:szCs w:val="22"/>
        </w:rPr>
        <w:t>.</w:t>
      </w:r>
    </w:p>
    <w:p w:rsidR="00CF0686" w:rsidRDefault="00CF0686" w:rsidP="00CF0686"/>
    <w:p w:rsidR="00CB2F3E" w:rsidRPr="003E7A84" w:rsidRDefault="00CB2F3E" w:rsidP="00CB2F3E">
      <w:pPr>
        <w:adjustRightInd w:val="0"/>
        <w:jc w:val="center"/>
        <w:rPr>
          <w:rFonts w:ascii="Book Antiqua" w:hAnsi="Book Antiqua" w:cs="Tahoma"/>
          <w:b/>
          <w:bCs/>
          <w:color w:val="000000"/>
          <w:sz w:val="22"/>
          <w:szCs w:val="22"/>
        </w:rPr>
      </w:pPr>
      <w:r w:rsidRPr="003E7A84">
        <w:rPr>
          <w:rFonts w:ascii="Book Antiqua" w:hAnsi="Book Antiqua" w:cs="Tahoma"/>
          <w:b/>
          <w:bCs/>
          <w:color w:val="000000"/>
          <w:sz w:val="22"/>
          <w:szCs w:val="22"/>
        </w:rPr>
        <w:t xml:space="preserve">Articolo </w:t>
      </w:r>
      <w:r w:rsidR="00440722">
        <w:rPr>
          <w:rFonts w:ascii="Book Antiqua" w:hAnsi="Book Antiqua" w:cs="Tahoma"/>
          <w:b/>
          <w:bCs/>
          <w:color w:val="000000"/>
          <w:sz w:val="22"/>
          <w:szCs w:val="22"/>
        </w:rPr>
        <w:t>13</w:t>
      </w:r>
      <w:r w:rsidRPr="003E7A84">
        <w:rPr>
          <w:rFonts w:ascii="Book Antiqua" w:hAnsi="Book Antiqua" w:cs="Tahoma"/>
          <w:b/>
          <w:bCs/>
          <w:color w:val="000000"/>
          <w:sz w:val="22"/>
          <w:szCs w:val="22"/>
        </w:rPr>
        <w:t xml:space="preserve"> – </w:t>
      </w:r>
      <w:r w:rsidR="000B4686" w:rsidRPr="003E7A84">
        <w:rPr>
          <w:rFonts w:ascii="Book Antiqua" w:hAnsi="Book Antiqua" w:cs="Tahoma"/>
          <w:b/>
          <w:bCs/>
          <w:color w:val="000000"/>
          <w:sz w:val="22"/>
          <w:szCs w:val="22"/>
        </w:rPr>
        <w:t>Procedura di valutazione</w:t>
      </w:r>
      <w:r w:rsidR="00E01EFD">
        <w:rPr>
          <w:rFonts w:ascii="Book Antiqua" w:hAnsi="Book Antiqua" w:cs="Tahoma"/>
          <w:b/>
          <w:bCs/>
          <w:color w:val="000000"/>
          <w:sz w:val="22"/>
          <w:szCs w:val="22"/>
        </w:rPr>
        <w:t xml:space="preserve"> dei titolari di posizione organizzativa</w:t>
      </w:r>
    </w:p>
    <w:p w:rsidR="00CB2F3E" w:rsidRPr="003E7A84" w:rsidRDefault="00CB2F3E" w:rsidP="00CB2F3E">
      <w:pPr>
        <w:adjustRightInd w:val="0"/>
        <w:jc w:val="center"/>
        <w:rPr>
          <w:rFonts w:ascii="Book Antiqua" w:hAnsi="Book Antiqua"/>
          <w:color w:val="000000"/>
          <w:sz w:val="22"/>
          <w:szCs w:val="22"/>
        </w:rPr>
      </w:pPr>
    </w:p>
    <w:p w:rsidR="000B4686" w:rsidRPr="003E7A84" w:rsidRDefault="00855928" w:rsidP="006951BE">
      <w:pPr>
        <w:numPr>
          <w:ilvl w:val="0"/>
          <w:numId w:val="44"/>
        </w:numPr>
        <w:tabs>
          <w:tab w:val="left" w:pos="426"/>
        </w:tabs>
        <w:autoSpaceDE w:val="0"/>
        <w:autoSpaceDN w:val="0"/>
        <w:adjustRightInd w:val="0"/>
        <w:spacing w:after="120"/>
        <w:ind w:left="0" w:firstLine="0"/>
        <w:jc w:val="both"/>
        <w:rPr>
          <w:rFonts w:ascii="Book Antiqua" w:hAnsi="Book Antiqua" w:cs="Times-Roman"/>
          <w:sz w:val="22"/>
          <w:szCs w:val="22"/>
        </w:rPr>
      </w:pPr>
      <w:r w:rsidRPr="003E7A84">
        <w:rPr>
          <w:rFonts w:ascii="Book Antiqua" w:hAnsi="Book Antiqua" w:cs="Times-Roman"/>
          <w:sz w:val="22"/>
          <w:szCs w:val="22"/>
        </w:rPr>
        <w:t>I</w:t>
      </w:r>
      <w:r w:rsidR="000B4686" w:rsidRPr="003E7A84">
        <w:rPr>
          <w:rFonts w:ascii="Book Antiqua" w:hAnsi="Book Antiqua" w:cs="Times-Roman"/>
          <w:sz w:val="22"/>
          <w:szCs w:val="22"/>
        </w:rPr>
        <w:t xml:space="preserve">l </w:t>
      </w:r>
      <w:r w:rsidR="00CF0686">
        <w:rPr>
          <w:rFonts w:ascii="Book Antiqua" w:hAnsi="Book Antiqua" w:cs="Times-Roman"/>
          <w:sz w:val="22"/>
          <w:szCs w:val="22"/>
        </w:rPr>
        <w:t>Dirigente</w:t>
      </w:r>
      <w:r w:rsidR="000B4686" w:rsidRPr="003E7A84">
        <w:rPr>
          <w:rFonts w:ascii="Book Antiqua" w:hAnsi="Book Antiqua"/>
          <w:color w:val="000000"/>
          <w:sz w:val="22"/>
          <w:szCs w:val="22"/>
        </w:rPr>
        <w:t xml:space="preserve"> </w:t>
      </w:r>
      <w:r w:rsidR="00992ADE">
        <w:rPr>
          <w:rFonts w:ascii="Book Antiqua" w:hAnsi="Book Antiqua"/>
          <w:color w:val="000000"/>
          <w:sz w:val="22"/>
          <w:szCs w:val="22"/>
        </w:rPr>
        <w:t>effettua</w:t>
      </w:r>
      <w:r w:rsidR="000B4686" w:rsidRPr="003E7A84">
        <w:rPr>
          <w:rFonts w:ascii="Book Antiqua" w:hAnsi="Book Antiqua"/>
          <w:color w:val="000000"/>
          <w:sz w:val="22"/>
          <w:szCs w:val="22"/>
        </w:rPr>
        <w:t xml:space="preserve"> la valutazione della performance dei titolari di posizione organizzativa </w:t>
      </w:r>
      <w:r w:rsidR="006D5B45" w:rsidRPr="003E7A84">
        <w:rPr>
          <w:rFonts w:ascii="Book Antiqua" w:hAnsi="Book Antiqua"/>
          <w:color w:val="000000"/>
          <w:sz w:val="22"/>
          <w:szCs w:val="22"/>
        </w:rPr>
        <w:t>utilizzando la scheda riportata nell’</w:t>
      </w:r>
      <w:r w:rsidR="006D5B45" w:rsidRPr="003E7A84">
        <w:rPr>
          <w:rFonts w:ascii="Book Antiqua" w:hAnsi="Book Antiqua"/>
          <w:b/>
          <w:color w:val="000000"/>
          <w:sz w:val="22"/>
          <w:szCs w:val="22"/>
        </w:rPr>
        <w:t>allegato “</w:t>
      </w:r>
      <w:r w:rsidR="006808E7">
        <w:rPr>
          <w:rFonts w:ascii="Book Antiqua" w:hAnsi="Book Antiqua"/>
          <w:b/>
          <w:color w:val="000000"/>
          <w:sz w:val="22"/>
          <w:szCs w:val="22"/>
        </w:rPr>
        <w:t>D</w:t>
      </w:r>
      <w:r w:rsidR="006D5B45" w:rsidRPr="003E7A84">
        <w:rPr>
          <w:rFonts w:ascii="Book Antiqua" w:hAnsi="Book Antiqua"/>
          <w:b/>
          <w:color w:val="000000"/>
          <w:sz w:val="22"/>
          <w:szCs w:val="22"/>
        </w:rPr>
        <w:t xml:space="preserve">” </w:t>
      </w:r>
      <w:r w:rsidR="006D5B45" w:rsidRPr="003E7A84">
        <w:rPr>
          <w:rFonts w:ascii="Book Antiqua" w:hAnsi="Book Antiqua"/>
          <w:color w:val="000000"/>
          <w:sz w:val="22"/>
          <w:szCs w:val="22"/>
        </w:rPr>
        <w:t xml:space="preserve">e </w:t>
      </w:r>
      <w:r w:rsidR="000B4686" w:rsidRPr="003E7A84">
        <w:rPr>
          <w:rFonts w:ascii="Book Antiqua" w:hAnsi="Book Antiqua"/>
          <w:color w:val="000000"/>
          <w:sz w:val="22"/>
          <w:szCs w:val="22"/>
        </w:rPr>
        <w:t xml:space="preserve">sulla base dei seguenti fattori e valori percentuali: </w:t>
      </w:r>
    </w:p>
    <w:p w:rsidR="00440722" w:rsidRDefault="000164BE" w:rsidP="005F1D16">
      <w:pPr>
        <w:numPr>
          <w:ilvl w:val="0"/>
          <w:numId w:val="48"/>
        </w:numPr>
        <w:autoSpaceDE w:val="0"/>
        <w:autoSpaceDN w:val="0"/>
        <w:adjustRightInd w:val="0"/>
        <w:spacing w:after="120"/>
        <w:jc w:val="both"/>
        <w:rPr>
          <w:rFonts w:ascii="Book Antiqua" w:hAnsi="Book Antiqua"/>
          <w:color w:val="000000"/>
          <w:sz w:val="22"/>
          <w:szCs w:val="22"/>
        </w:rPr>
      </w:pPr>
      <w:r>
        <w:rPr>
          <w:rFonts w:ascii="Book Antiqua" w:hAnsi="Book Antiqua"/>
          <w:color w:val="000000"/>
          <w:sz w:val="22"/>
          <w:szCs w:val="22"/>
        </w:rPr>
        <w:t>nella misura del 6</w:t>
      </w:r>
      <w:r w:rsidR="000B4686" w:rsidRPr="003E7A84">
        <w:rPr>
          <w:rFonts w:ascii="Book Antiqua" w:hAnsi="Book Antiqua"/>
          <w:color w:val="000000"/>
          <w:sz w:val="22"/>
          <w:szCs w:val="22"/>
        </w:rPr>
        <w:t>0% per i risultati raggiunti come performance individuale</w:t>
      </w:r>
      <w:r w:rsidR="00440722">
        <w:rPr>
          <w:rFonts w:ascii="Book Antiqua" w:hAnsi="Book Antiqua"/>
          <w:color w:val="000000"/>
          <w:sz w:val="22"/>
          <w:szCs w:val="22"/>
        </w:rPr>
        <w:t xml:space="preserve"> in relazione al grado di raggiungimento degli obiettivi assegnati, con particolare riferimento agli indicatori di misurazione previsti per ciascun obiettivo;</w:t>
      </w:r>
    </w:p>
    <w:p w:rsidR="000B4686" w:rsidRPr="003E7A84" w:rsidRDefault="00990B9A" w:rsidP="005F1D16">
      <w:pPr>
        <w:numPr>
          <w:ilvl w:val="0"/>
          <w:numId w:val="48"/>
        </w:numPr>
        <w:autoSpaceDE w:val="0"/>
        <w:autoSpaceDN w:val="0"/>
        <w:adjustRightInd w:val="0"/>
        <w:spacing w:after="120"/>
        <w:jc w:val="both"/>
        <w:rPr>
          <w:rFonts w:ascii="Book Antiqua" w:hAnsi="Book Antiqua"/>
          <w:color w:val="000000"/>
          <w:sz w:val="22"/>
          <w:szCs w:val="22"/>
        </w:rPr>
      </w:pPr>
      <w:r>
        <w:rPr>
          <w:rFonts w:ascii="Book Antiqua" w:hAnsi="Book Antiqua"/>
          <w:color w:val="000000"/>
          <w:sz w:val="22"/>
          <w:szCs w:val="22"/>
        </w:rPr>
        <w:t>nella misura del 4</w:t>
      </w:r>
      <w:r w:rsidR="000B4686" w:rsidRPr="003E7A84">
        <w:rPr>
          <w:rFonts w:ascii="Book Antiqua" w:hAnsi="Book Antiqua"/>
          <w:color w:val="000000"/>
          <w:sz w:val="22"/>
          <w:szCs w:val="22"/>
        </w:rPr>
        <w:t xml:space="preserve">0% per le capacità </w:t>
      </w:r>
      <w:r>
        <w:rPr>
          <w:rFonts w:ascii="Book Antiqua" w:hAnsi="Book Antiqua"/>
          <w:color w:val="000000"/>
          <w:sz w:val="22"/>
          <w:szCs w:val="22"/>
        </w:rPr>
        <w:t xml:space="preserve">professionali e </w:t>
      </w:r>
      <w:r w:rsidR="000B4686" w:rsidRPr="003E7A84">
        <w:rPr>
          <w:rFonts w:ascii="Book Antiqua" w:hAnsi="Book Antiqua"/>
          <w:color w:val="000000"/>
          <w:sz w:val="22"/>
          <w:szCs w:val="22"/>
        </w:rPr>
        <w:t>organizzative (capacità e competenze organizzative e relazionali per come concretamente dimostrate, anche in relazione ai rapporti con altri titolari di posizione organizzativa</w:t>
      </w:r>
      <w:r>
        <w:rPr>
          <w:rFonts w:ascii="Book Antiqua" w:hAnsi="Book Antiqua"/>
          <w:color w:val="000000"/>
          <w:sz w:val="22"/>
          <w:szCs w:val="22"/>
        </w:rPr>
        <w:t>; capacità di aggiornamento professionale</w:t>
      </w:r>
      <w:r w:rsidR="000B4686" w:rsidRPr="003E7A84">
        <w:rPr>
          <w:rFonts w:ascii="Book Antiqua" w:hAnsi="Book Antiqua"/>
          <w:color w:val="000000"/>
          <w:sz w:val="22"/>
          <w:szCs w:val="22"/>
        </w:rPr>
        <w:t xml:space="preserve">); </w:t>
      </w:r>
    </w:p>
    <w:p w:rsidR="000F15BE" w:rsidRDefault="000C45D1" w:rsidP="006951BE">
      <w:pPr>
        <w:numPr>
          <w:ilvl w:val="0"/>
          <w:numId w:val="44"/>
        </w:numPr>
        <w:tabs>
          <w:tab w:val="left" w:pos="426"/>
        </w:tabs>
        <w:autoSpaceDE w:val="0"/>
        <w:autoSpaceDN w:val="0"/>
        <w:adjustRightInd w:val="0"/>
        <w:spacing w:after="120"/>
        <w:ind w:left="0" w:firstLine="0"/>
        <w:jc w:val="both"/>
        <w:rPr>
          <w:rFonts w:ascii="Book Antiqua" w:hAnsi="Book Antiqua" w:cs="Times-Roman"/>
          <w:sz w:val="22"/>
          <w:szCs w:val="22"/>
        </w:rPr>
      </w:pPr>
      <w:r w:rsidRPr="003E7A84">
        <w:rPr>
          <w:rFonts w:ascii="Book Antiqua" w:hAnsi="Book Antiqua" w:cs="Times-Roman"/>
          <w:sz w:val="22"/>
          <w:szCs w:val="22"/>
        </w:rPr>
        <w:t xml:space="preserve">Gli obiettivi sono quelli assegnati </w:t>
      </w:r>
      <w:r>
        <w:rPr>
          <w:rFonts w:ascii="Book Antiqua" w:hAnsi="Book Antiqua" w:cs="Times-Roman"/>
          <w:sz w:val="22"/>
          <w:szCs w:val="22"/>
        </w:rPr>
        <w:t>dal Dirigente, a seguito definizione</w:t>
      </w:r>
      <w:r w:rsidRPr="003E7A84">
        <w:rPr>
          <w:rFonts w:ascii="Book Antiqua" w:hAnsi="Book Antiqua" w:cs="Times-Roman"/>
          <w:sz w:val="22"/>
          <w:szCs w:val="22"/>
        </w:rPr>
        <w:t xml:space="preserve"> del Piano degli obiettivi</w:t>
      </w:r>
      <w:r>
        <w:rPr>
          <w:rFonts w:ascii="Book Antiqua" w:hAnsi="Book Antiqua" w:cs="Times-Roman"/>
          <w:sz w:val="22"/>
          <w:szCs w:val="22"/>
        </w:rPr>
        <w:t>, nel quale</w:t>
      </w:r>
      <w:r w:rsidRPr="003E7A84">
        <w:rPr>
          <w:rFonts w:ascii="Book Antiqua" w:hAnsi="Book Antiqua" w:cs="Times-Roman"/>
          <w:sz w:val="22"/>
          <w:szCs w:val="22"/>
        </w:rPr>
        <w:t xml:space="preserve"> figureranno anche progetti particolarmente rilevanti per l’ente</w:t>
      </w:r>
      <w:r w:rsidR="000F15BE">
        <w:rPr>
          <w:rFonts w:ascii="Book Antiqua" w:hAnsi="Book Antiqua" w:cs="Times-Roman"/>
          <w:sz w:val="22"/>
          <w:szCs w:val="22"/>
        </w:rPr>
        <w:t xml:space="preserve"> e/o</w:t>
      </w:r>
      <w:r w:rsidRPr="003E7A84">
        <w:rPr>
          <w:rFonts w:ascii="Book Antiqua" w:hAnsi="Book Antiqua" w:cs="Times-Roman"/>
          <w:sz w:val="22"/>
          <w:szCs w:val="22"/>
        </w:rPr>
        <w:t xml:space="preserve"> di carattere intersettoriale</w:t>
      </w:r>
      <w:r w:rsidR="00990B9A">
        <w:rPr>
          <w:rFonts w:ascii="Book Antiqua" w:hAnsi="Book Antiqua" w:cs="Times-Roman"/>
          <w:sz w:val="22"/>
          <w:szCs w:val="22"/>
        </w:rPr>
        <w:t>.</w:t>
      </w:r>
    </w:p>
    <w:p w:rsidR="004A57C0" w:rsidRDefault="004D3686" w:rsidP="004A57C0">
      <w:pPr>
        <w:numPr>
          <w:ilvl w:val="0"/>
          <w:numId w:val="44"/>
        </w:numPr>
        <w:tabs>
          <w:tab w:val="left" w:pos="426"/>
        </w:tabs>
        <w:autoSpaceDE w:val="0"/>
        <w:autoSpaceDN w:val="0"/>
        <w:adjustRightInd w:val="0"/>
        <w:spacing w:after="120"/>
        <w:ind w:left="0" w:firstLine="0"/>
        <w:jc w:val="both"/>
        <w:rPr>
          <w:rFonts w:ascii="Book Antiqua" w:hAnsi="Book Antiqua" w:cs="Arial"/>
          <w:sz w:val="22"/>
          <w:szCs w:val="22"/>
        </w:rPr>
      </w:pPr>
      <w:r w:rsidRPr="003E7A84">
        <w:rPr>
          <w:rFonts w:ascii="Book Antiqua" w:hAnsi="Book Antiqua" w:cs="Times-Roman"/>
          <w:sz w:val="22"/>
          <w:szCs w:val="22"/>
        </w:rPr>
        <w:t xml:space="preserve">Il </w:t>
      </w:r>
      <w:r w:rsidR="001B7CB8">
        <w:rPr>
          <w:rFonts w:ascii="Book Antiqua" w:hAnsi="Book Antiqua" w:cs="Times-Roman"/>
          <w:sz w:val="22"/>
          <w:szCs w:val="22"/>
        </w:rPr>
        <w:t xml:space="preserve">dirigente, all’atto del conferimento dell’incarico e dell’assegnazione degli obiettivi annuali, attribuirà ad essi un </w:t>
      </w:r>
      <w:r w:rsidRPr="003E7A84">
        <w:rPr>
          <w:rFonts w:ascii="Book Antiqua" w:hAnsi="Book Antiqua" w:cs="Times-Roman"/>
          <w:sz w:val="22"/>
          <w:szCs w:val="22"/>
        </w:rPr>
        <w:t>“peso”</w:t>
      </w:r>
      <w:r w:rsidR="001B7CB8">
        <w:rPr>
          <w:rFonts w:ascii="Book Antiqua" w:hAnsi="Book Antiqua" w:cs="Times-Roman"/>
          <w:sz w:val="22"/>
          <w:szCs w:val="22"/>
        </w:rPr>
        <w:t>, coinvolgendo ciascuna posizione organizzativa di propria competenza</w:t>
      </w:r>
      <w:r w:rsidR="0062522D">
        <w:rPr>
          <w:rFonts w:ascii="Book Antiqua" w:hAnsi="Book Antiqua" w:cs="Times-Roman"/>
          <w:sz w:val="22"/>
          <w:szCs w:val="22"/>
        </w:rPr>
        <w:t xml:space="preserve">. </w:t>
      </w:r>
    </w:p>
    <w:p w:rsidR="004A57C0" w:rsidRPr="006808E7" w:rsidRDefault="004A57C0" w:rsidP="004A57C0">
      <w:pPr>
        <w:numPr>
          <w:ilvl w:val="0"/>
          <w:numId w:val="44"/>
        </w:numPr>
        <w:tabs>
          <w:tab w:val="left" w:pos="426"/>
        </w:tabs>
        <w:autoSpaceDE w:val="0"/>
        <w:autoSpaceDN w:val="0"/>
        <w:adjustRightInd w:val="0"/>
        <w:spacing w:after="120"/>
        <w:ind w:left="0" w:firstLine="0"/>
        <w:jc w:val="both"/>
        <w:rPr>
          <w:rFonts w:ascii="Book Antiqua" w:hAnsi="Book Antiqua" w:cs="Arial"/>
          <w:sz w:val="22"/>
          <w:szCs w:val="22"/>
        </w:rPr>
      </w:pPr>
      <w:r w:rsidRPr="006808E7">
        <w:rPr>
          <w:rFonts w:ascii="Book Antiqua" w:hAnsi="Book Antiqua"/>
          <w:sz w:val="22"/>
          <w:szCs w:val="22"/>
        </w:rPr>
        <w:t>La valutazione è effettuata dai dirigenti entro il 31 marzo dell’anno successivo e comunque prima che i dirigenti siano valutati da parte del Nucleo di valutazione.</w:t>
      </w:r>
    </w:p>
    <w:p w:rsidR="004D3686" w:rsidRPr="000F15BE" w:rsidRDefault="004D3686" w:rsidP="006951BE">
      <w:pPr>
        <w:numPr>
          <w:ilvl w:val="0"/>
          <w:numId w:val="44"/>
        </w:numPr>
        <w:tabs>
          <w:tab w:val="left" w:pos="426"/>
        </w:tabs>
        <w:autoSpaceDE w:val="0"/>
        <w:autoSpaceDN w:val="0"/>
        <w:adjustRightInd w:val="0"/>
        <w:spacing w:after="120"/>
        <w:ind w:left="0" w:firstLine="0"/>
        <w:jc w:val="both"/>
        <w:rPr>
          <w:rFonts w:ascii="Book Antiqua" w:hAnsi="Book Antiqua" w:cs="Times-Roman"/>
          <w:sz w:val="22"/>
          <w:szCs w:val="22"/>
        </w:rPr>
      </w:pPr>
      <w:r w:rsidRPr="000F15BE">
        <w:rPr>
          <w:rFonts w:ascii="Book Antiqua" w:hAnsi="Book Antiqua" w:cs="Times-Roman"/>
          <w:sz w:val="22"/>
          <w:szCs w:val="22"/>
        </w:rPr>
        <w:t xml:space="preserve">Le percentuali di raggiungimento degli obiettivi derivano dalle valutazioni fatte dal </w:t>
      </w:r>
      <w:r w:rsidR="00D91CC5" w:rsidRPr="000F15BE">
        <w:rPr>
          <w:rFonts w:ascii="Book Antiqua" w:hAnsi="Book Antiqua" w:cs="Times-Roman"/>
          <w:sz w:val="22"/>
          <w:szCs w:val="22"/>
        </w:rPr>
        <w:t>Dirigente</w:t>
      </w:r>
      <w:r w:rsidR="006951BE" w:rsidRPr="000F15BE">
        <w:rPr>
          <w:rFonts w:ascii="Book Antiqua" w:hAnsi="Book Antiqua" w:cs="Times-Roman"/>
          <w:b/>
          <w:sz w:val="22"/>
          <w:szCs w:val="22"/>
        </w:rPr>
        <w:t>.</w:t>
      </w:r>
      <w:r w:rsidR="000F15BE" w:rsidRPr="000F15BE">
        <w:rPr>
          <w:rFonts w:ascii="Book Antiqua" w:hAnsi="Book Antiqua" w:cs="Times-Roman"/>
          <w:b/>
          <w:sz w:val="22"/>
          <w:szCs w:val="22"/>
        </w:rPr>
        <w:t xml:space="preserve"> </w:t>
      </w:r>
      <w:r w:rsidRPr="000F15BE">
        <w:rPr>
          <w:rFonts w:ascii="Book Antiqua" w:hAnsi="Book Antiqua" w:cs="Times-Roman"/>
          <w:sz w:val="22"/>
          <w:szCs w:val="22"/>
        </w:rPr>
        <w:t xml:space="preserve">Il punteggio massimo attribuibile per la parte relativa ai risultati ottenuti è pari a </w:t>
      </w:r>
      <w:r w:rsidR="00990B9A">
        <w:rPr>
          <w:rFonts w:ascii="Book Antiqua" w:hAnsi="Book Antiqua" w:cs="Times-Roman"/>
          <w:sz w:val="22"/>
          <w:szCs w:val="22"/>
        </w:rPr>
        <w:t>5</w:t>
      </w:r>
      <w:r w:rsidRPr="000F15BE">
        <w:rPr>
          <w:rFonts w:ascii="Book Antiqua" w:hAnsi="Book Antiqua" w:cs="Times-Roman"/>
          <w:sz w:val="22"/>
          <w:szCs w:val="22"/>
        </w:rPr>
        <w:t>.</w:t>
      </w:r>
      <w:r w:rsidR="00116C03" w:rsidRPr="000F15BE">
        <w:rPr>
          <w:rFonts w:ascii="Book Antiqua" w:hAnsi="Book Antiqua" w:cs="Times-Roman"/>
          <w:sz w:val="22"/>
          <w:szCs w:val="22"/>
        </w:rPr>
        <w:t xml:space="preserve"> </w:t>
      </w:r>
      <w:r w:rsidRPr="000F15BE">
        <w:rPr>
          <w:rFonts w:ascii="Book Antiqua" w:hAnsi="Book Antiqua" w:cs="Arial"/>
          <w:sz w:val="22"/>
          <w:szCs w:val="22"/>
        </w:rPr>
        <w:t>Il punteggio attribuito per i risultati conseguiti deriva infine dalla seguente formula:</w:t>
      </w:r>
    </w:p>
    <w:p w:rsidR="004D3686" w:rsidRPr="003E7A84" w:rsidRDefault="004D3686" w:rsidP="004D3686">
      <w:pPr>
        <w:spacing w:after="240"/>
        <w:jc w:val="center"/>
        <w:rPr>
          <w:rFonts w:ascii="Book Antiqua" w:hAnsi="Book Antiqua" w:cs="Arial"/>
          <w:sz w:val="22"/>
          <w:szCs w:val="22"/>
        </w:rPr>
      </w:pPr>
      <w:r w:rsidRPr="003E7A84">
        <w:rPr>
          <w:rFonts w:ascii="Book Antiqua" w:hAnsi="Book Antiqua" w:cs="Arial"/>
          <w:sz w:val="22"/>
          <w:szCs w:val="22"/>
        </w:rPr>
        <w:t xml:space="preserve">Media ponderata raggiungimento obiettivi x </w:t>
      </w:r>
      <w:r w:rsidR="00990B9A">
        <w:rPr>
          <w:rFonts w:ascii="Book Antiqua" w:hAnsi="Book Antiqua" w:cs="Arial"/>
          <w:sz w:val="22"/>
          <w:szCs w:val="22"/>
        </w:rPr>
        <w:t>6</w:t>
      </w:r>
      <w:r w:rsidRPr="003E7A84">
        <w:rPr>
          <w:rFonts w:ascii="Book Antiqua" w:hAnsi="Book Antiqua" w:cs="Arial"/>
          <w:sz w:val="22"/>
          <w:szCs w:val="22"/>
        </w:rPr>
        <w:t>0</w:t>
      </w:r>
      <w:r w:rsidR="00990B9A">
        <w:rPr>
          <w:rFonts w:ascii="Book Antiqua" w:hAnsi="Book Antiqua" w:cs="Arial"/>
          <w:sz w:val="22"/>
          <w:szCs w:val="22"/>
        </w:rPr>
        <w:t>%</w:t>
      </w:r>
      <w:r w:rsidRPr="003E7A84">
        <w:rPr>
          <w:rFonts w:ascii="Book Antiqua" w:hAnsi="Book Antiqua" w:cs="Arial"/>
          <w:sz w:val="22"/>
          <w:szCs w:val="22"/>
        </w:rPr>
        <w:t xml:space="preserve"> =  _________   (</w:t>
      </w:r>
      <w:r w:rsidR="005C2B1B" w:rsidRPr="003E7A84">
        <w:rPr>
          <w:rFonts w:ascii="Book Antiqua" w:hAnsi="Book Antiqua" w:cs="Arial"/>
          <w:sz w:val="22"/>
          <w:szCs w:val="22"/>
        </w:rPr>
        <w:t xml:space="preserve">Parametro </w:t>
      </w:r>
      <w:r w:rsidRPr="003E7A84">
        <w:rPr>
          <w:rFonts w:ascii="Book Antiqua" w:hAnsi="Book Antiqua" w:cs="Arial"/>
          <w:sz w:val="22"/>
          <w:szCs w:val="22"/>
        </w:rPr>
        <w:t>A)</w:t>
      </w:r>
    </w:p>
    <w:p w:rsidR="00776D96" w:rsidRDefault="00116C03" w:rsidP="006951BE">
      <w:pPr>
        <w:numPr>
          <w:ilvl w:val="0"/>
          <w:numId w:val="44"/>
        </w:numPr>
        <w:tabs>
          <w:tab w:val="left" w:pos="426"/>
        </w:tabs>
        <w:autoSpaceDE w:val="0"/>
        <w:autoSpaceDN w:val="0"/>
        <w:adjustRightInd w:val="0"/>
        <w:spacing w:after="120"/>
        <w:ind w:left="0" w:firstLine="0"/>
        <w:jc w:val="both"/>
        <w:rPr>
          <w:rFonts w:ascii="Book Antiqua" w:hAnsi="Book Antiqua" w:cs="Times-Roman"/>
          <w:sz w:val="22"/>
          <w:szCs w:val="22"/>
        </w:rPr>
      </w:pPr>
      <w:r w:rsidRPr="003E7A84">
        <w:rPr>
          <w:rFonts w:ascii="Book Antiqua" w:hAnsi="Book Antiqua" w:cs="Times-Roman"/>
          <w:sz w:val="22"/>
          <w:szCs w:val="22"/>
        </w:rPr>
        <w:t xml:space="preserve">Il </w:t>
      </w:r>
      <w:r w:rsidR="00D875E4" w:rsidRPr="003E7A84">
        <w:rPr>
          <w:rFonts w:ascii="Book Antiqua" w:hAnsi="Book Antiqua"/>
          <w:color w:val="000000"/>
          <w:sz w:val="22"/>
          <w:szCs w:val="22"/>
        </w:rPr>
        <w:t xml:space="preserve">valore del </w:t>
      </w:r>
      <w:r w:rsidR="00990B9A">
        <w:rPr>
          <w:rFonts w:ascii="Book Antiqua" w:hAnsi="Book Antiqua"/>
          <w:color w:val="000000"/>
          <w:sz w:val="22"/>
          <w:szCs w:val="22"/>
        </w:rPr>
        <w:t>4</w:t>
      </w:r>
      <w:r w:rsidR="00D875E4" w:rsidRPr="003E7A84">
        <w:rPr>
          <w:rFonts w:ascii="Book Antiqua" w:hAnsi="Book Antiqua"/>
          <w:color w:val="000000"/>
          <w:sz w:val="22"/>
          <w:szCs w:val="22"/>
        </w:rPr>
        <w:t xml:space="preserve">0% di cui alla lett. b) è misurato attraverso </w:t>
      </w:r>
      <w:r w:rsidR="00D341B3" w:rsidRPr="003E7A84">
        <w:rPr>
          <w:rFonts w:ascii="Book Antiqua" w:hAnsi="Book Antiqua"/>
          <w:color w:val="000000"/>
          <w:sz w:val="22"/>
          <w:szCs w:val="22"/>
        </w:rPr>
        <w:t xml:space="preserve">gli indicatori riportati </w:t>
      </w:r>
      <w:r w:rsidR="00C35CC4" w:rsidRPr="003E7A84">
        <w:rPr>
          <w:rFonts w:ascii="Book Antiqua" w:hAnsi="Book Antiqua"/>
          <w:color w:val="000000"/>
          <w:sz w:val="22"/>
          <w:szCs w:val="22"/>
        </w:rPr>
        <w:t>nel</w:t>
      </w:r>
      <w:r w:rsidR="00D875E4" w:rsidRPr="003E7A84">
        <w:rPr>
          <w:rFonts w:ascii="Book Antiqua" w:hAnsi="Book Antiqua"/>
          <w:color w:val="000000"/>
          <w:sz w:val="22"/>
          <w:szCs w:val="22"/>
        </w:rPr>
        <w:t>la</w:t>
      </w:r>
      <w:r w:rsidR="00C35CC4" w:rsidRPr="003E7A84">
        <w:rPr>
          <w:rFonts w:ascii="Book Antiqua" w:hAnsi="Book Antiqua"/>
          <w:color w:val="000000"/>
          <w:sz w:val="22"/>
          <w:szCs w:val="22"/>
        </w:rPr>
        <w:t xml:space="preserve"> </w:t>
      </w:r>
      <w:r w:rsidR="00B71E5D" w:rsidRPr="003E7A84">
        <w:rPr>
          <w:rFonts w:ascii="Book Antiqua" w:hAnsi="Book Antiqua"/>
          <w:color w:val="000000"/>
          <w:sz w:val="22"/>
          <w:szCs w:val="22"/>
        </w:rPr>
        <w:t>scheda di valutazione di cui all’allegato “</w:t>
      </w:r>
      <w:r w:rsidR="000F15BE">
        <w:rPr>
          <w:rFonts w:ascii="Book Antiqua" w:hAnsi="Book Antiqua"/>
          <w:color w:val="000000"/>
          <w:sz w:val="22"/>
          <w:szCs w:val="22"/>
        </w:rPr>
        <w:t>E</w:t>
      </w:r>
      <w:r w:rsidR="00B71E5D" w:rsidRPr="003E7A84">
        <w:rPr>
          <w:rFonts w:ascii="Book Antiqua" w:hAnsi="Book Antiqua"/>
          <w:color w:val="000000"/>
          <w:sz w:val="22"/>
          <w:szCs w:val="22"/>
        </w:rPr>
        <w:t>”</w:t>
      </w:r>
      <w:r w:rsidR="005C2B1B" w:rsidRPr="003E7A84">
        <w:rPr>
          <w:rFonts w:ascii="Book Antiqua" w:hAnsi="Book Antiqua"/>
          <w:color w:val="000000"/>
          <w:sz w:val="22"/>
          <w:szCs w:val="22"/>
        </w:rPr>
        <w:t xml:space="preserve"> (Parametro B)</w:t>
      </w:r>
      <w:r w:rsidR="00D875E4" w:rsidRPr="003E7A84">
        <w:rPr>
          <w:rFonts w:ascii="Book Antiqua" w:hAnsi="Book Antiqua"/>
          <w:color w:val="000000"/>
          <w:sz w:val="22"/>
          <w:szCs w:val="22"/>
        </w:rPr>
        <w:t>.</w:t>
      </w:r>
      <w:r w:rsidR="00C35CC4" w:rsidRPr="003E7A84">
        <w:rPr>
          <w:rFonts w:ascii="Book Antiqua" w:hAnsi="Book Antiqua"/>
          <w:color w:val="000000"/>
          <w:sz w:val="22"/>
          <w:szCs w:val="22"/>
        </w:rPr>
        <w:t xml:space="preserve"> </w:t>
      </w:r>
    </w:p>
    <w:p w:rsidR="004A57C0" w:rsidRDefault="00776D96" w:rsidP="004A57C0">
      <w:pPr>
        <w:numPr>
          <w:ilvl w:val="0"/>
          <w:numId w:val="44"/>
        </w:numPr>
        <w:tabs>
          <w:tab w:val="left" w:pos="426"/>
        </w:tabs>
        <w:autoSpaceDE w:val="0"/>
        <w:autoSpaceDN w:val="0"/>
        <w:adjustRightInd w:val="0"/>
        <w:spacing w:after="120"/>
        <w:ind w:left="0" w:firstLine="0"/>
        <w:jc w:val="both"/>
        <w:rPr>
          <w:rFonts w:ascii="Book Antiqua" w:hAnsi="Book Antiqua" w:cs="Times-Roman"/>
          <w:sz w:val="22"/>
          <w:szCs w:val="22"/>
        </w:rPr>
      </w:pPr>
      <w:r w:rsidRPr="00776D96">
        <w:rPr>
          <w:rFonts w:ascii="Book Antiqua" w:hAnsi="Book Antiqua"/>
          <w:sz w:val="22"/>
          <w:szCs w:val="22"/>
        </w:rPr>
        <w:t>Possono essere oggetto di valutazione della performance coloro i quali sono stati nominati titolari di P.O. di uno o più “Servizi” anche per un periodo inferiore all’anno solare purché in presenza di specifici documenti di attribuzione dei risultati da conseguire. La retribuzione di risultato, di conseguenza, verrà parametrata all’effettivo periodo di reggenza della P.O.</w:t>
      </w:r>
    </w:p>
    <w:p w:rsidR="004A57C0" w:rsidRPr="006808E7" w:rsidRDefault="004A57C0" w:rsidP="004A57C0">
      <w:pPr>
        <w:numPr>
          <w:ilvl w:val="0"/>
          <w:numId w:val="44"/>
        </w:numPr>
        <w:tabs>
          <w:tab w:val="left" w:pos="426"/>
        </w:tabs>
        <w:autoSpaceDE w:val="0"/>
        <w:autoSpaceDN w:val="0"/>
        <w:adjustRightInd w:val="0"/>
        <w:spacing w:after="120"/>
        <w:ind w:left="0" w:firstLine="0"/>
        <w:jc w:val="both"/>
        <w:rPr>
          <w:rFonts w:ascii="Book Antiqua" w:hAnsi="Book Antiqua" w:cs="Times-Roman"/>
          <w:sz w:val="22"/>
          <w:szCs w:val="22"/>
        </w:rPr>
      </w:pPr>
      <w:r w:rsidRPr="006808E7">
        <w:rPr>
          <w:rFonts w:ascii="Book Antiqua" w:hAnsi="Book Antiqua"/>
          <w:sz w:val="22"/>
          <w:szCs w:val="22"/>
        </w:rPr>
        <w:t>La valutazione è comunicata in contraddittorio ai titolari di posizione organizzativa e delle alte professionalità che possono muovere rilievi alla stessa e/o chiedere approfondimenti. Di tali rilievi e/o richieste di approfondimento devono tenere espressamente e formalmente conto i dirigenti nella valutazione finale.</w:t>
      </w:r>
    </w:p>
    <w:p w:rsidR="005372F0" w:rsidRDefault="005372F0" w:rsidP="002070D4">
      <w:pPr>
        <w:jc w:val="center"/>
        <w:rPr>
          <w:rFonts w:ascii="Book Antiqua" w:hAnsi="Book Antiqua" w:cs="Arial-BoldMT"/>
          <w:b/>
          <w:bCs/>
          <w:sz w:val="22"/>
          <w:szCs w:val="22"/>
        </w:rPr>
      </w:pPr>
    </w:p>
    <w:p w:rsidR="002070D4" w:rsidRPr="00D10655" w:rsidRDefault="002070D4" w:rsidP="002070D4">
      <w:pPr>
        <w:jc w:val="center"/>
        <w:rPr>
          <w:rFonts w:ascii="Book Antiqua" w:hAnsi="Book Antiqua"/>
          <w:b/>
          <w:sz w:val="22"/>
          <w:szCs w:val="22"/>
        </w:rPr>
      </w:pPr>
      <w:r w:rsidRPr="00D10655">
        <w:rPr>
          <w:rFonts w:ascii="Book Antiqua" w:hAnsi="Book Antiqua" w:cs="Arial-BoldMT"/>
          <w:b/>
          <w:bCs/>
          <w:sz w:val="22"/>
          <w:szCs w:val="22"/>
        </w:rPr>
        <w:t>Art. 1</w:t>
      </w:r>
      <w:r w:rsidR="00DB6AB9">
        <w:rPr>
          <w:rFonts w:ascii="Book Antiqua" w:hAnsi="Book Antiqua" w:cs="Arial-BoldMT"/>
          <w:b/>
          <w:bCs/>
          <w:sz w:val="22"/>
          <w:szCs w:val="22"/>
        </w:rPr>
        <w:t>4</w:t>
      </w:r>
      <w:r w:rsidRPr="00D10655">
        <w:rPr>
          <w:rFonts w:ascii="Book Antiqua" w:hAnsi="Book Antiqua" w:cs="Arial-BoldMT"/>
          <w:b/>
          <w:bCs/>
          <w:sz w:val="22"/>
          <w:szCs w:val="22"/>
        </w:rPr>
        <w:t xml:space="preserve"> – </w:t>
      </w:r>
      <w:r w:rsidRPr="00D10655">
        <w:rPr>
          <w:rFonts w:ascii="Book Antiqua" w:hAnsi="Book Antiqua"/>
          <w:b/>
          <w:sz w:val="22"/>
          <w:szCs w:val="22"/>
        </w:rPr>
        <w:t>Determinazione della retribuzione di risultato</w:t>
      </w:r>
    </w:p>
    <w:p w:rsidR="002070D4" w:rsidRPr="00155E95" w:rsidRDefault="002070D4" w:rsidP="002070D4">
      <w:pPr>
        <w:rPr>
          <w:rFonts w:ascii="Calibri" w:hAnsi="Calibri"/>
        </w:rPr>
      </w:pPr>
    </w:p>
    <w:p w:rsidR="002070D4" w:rsidRPr="002070D4" w:rsidRDefault="002070D4" w:rsidP="00992ADE">
      <w:pPr>
        <w:pStyle w:val="rtf1Subtitle"/>
        <w:numPr>
          <w:ilvl w:val="0"/>
          <w:numId w:val="45"/>
        </w:numPr>
        <w:tabs>
          <w:tab w:val="left" w:pos="426"/>
        </w:tabs>
        <w:spacing w:after="120"/>
        <w:ind w:left="0" w:firstLine="0"/>
        <w:jc w:val="both"/>
        <w:rPr>
          <w:rFonts w:ascii="Book Antiqua" w:hAnsi="Book Antiqua"/>
          <w:sz w:val="22"/>
          <w:szCs w:val="22"/>
        </w:rPr>
      </w:pPr>
      <w:r w:rsidRPr="002070D4">
        <w:rPr>
          <w:rFonts w:ascii="Book Antiqua" w:hAnsi="Book Antiqua"/>
          <w:sz w:val="22"/>
          <w:szCs w:val="22"/>
        </w:rPr>
        <w:t>La retribuzione di risultato è attribuita ai titolari di P.O. nel rispetto della disciplina prevista dall’art. 10, comma 3, del C.C.N.L. 31/03/1999, in base alla quale: “</w:t>
      </w:r>
      <w:r w:rsidRPr="002070D4">
        <w:rPr>
          <w:rFonts w:ascii="Book Antiqua" w:hAnsi="Book Antiqua"/>
          <w:i/>
          <w:sz w:val="22"/>
          <w:szCs w:val="22"/>
        </w:rPr>
        <w:t>L’importo della retribuzione di risultato varia da un minimo del 10% ad un massimo del 25% della retribuzione di posizione attribuita. Essa è corrisposta a seguito di valutazione annuale</w:t>
      </w:r>
      <w:r w:rsidRPr="002070D4">
        <w:rPr>
          <w:rFonts w:ascii="Book Antiqua" w:hAnsi="Book Antiqua"/>
          <w:sz w:val="22"/>
          <w:szCs w:val="22"/>
        </w:rPr>
        <w:t xml:space="preserve">.” </w:t>
      </w:r>
    </w:p>
    <w:p w:rsidR="002070D4" w:rsidRPr="002070D4" w:rsidRDefault="002070D4" w:rsidP="00992ADE">
      <w:pPr>
        <w:pStyle w:val="rtf1Subtitle"/>
        <w:numPr>
          <w:ilvl w:val="0"/>
          <w:numId w:val="45"/>
        </w:numPr>
        <w:tabs>
          <w:tab w:val="left" w:pos="426"/>
        </w:tabs>
        <w:spacing w:after="120"/>
        <w:ind w:left="0" w:firstLine="0"/>
        <w:jc w:val="both"/>
        <w:rPr>
          <w:rFonts w:ascii="Book Antiqua" w:hAnsi="Book Antiqua"/>
          <w:sz w:val="22"/>
          <w:szCs w:val="22"/>
        </w:rPr>
      </w:pPr>
      <w:r w:rsidRPr="002070D4">
        <w:rPr>
          <w:rFonts w:ascii="Book Antiqua" w:hAnsi="Book Antiqua"/>
          <w:sz w:val="22"/>
          <w:szCs w:val="22"/>
        </w:rPr>
        <w:lastRenderedPageBreak/>
        <w:t>La somma del parametro A con il parametro B, di cui all’articolo precedente, determina la valutazione finale, che rappresenta il valore numerico da utilizzare ai fini dell’attribuzione dell’indennità di risultato.</w:t>
      </w:r>
    </w:p>
    <w:p w:rsidR="002070D4" w:rsidRPr="002070D4" w:rsidRDefault="002070D4" w:rsidP="00992ADE">
      <w:pPr>
        <w:pStyle w:val="rtf1Subtitle"/>
        <w:numPr>
          <w:ilvl w:val="0"/>
          <w:numId w:val="45"/>
        </w:numPr>
        <w:tabs>
          <w:tab w:val="left" w:pos="426"/>
        </w:tabs>
        <w:spacing w:after="120"/>
        <w:ind w:left="0" w:firstLine="0"/>
        <w:jc w:val="both"/>
        <w:rPr>
          <w:rFonts w:ascii="Book Antiqua" w:hAnsi="Book Antiqua"/>
          <w:sz w:val="22"/>
          <w:szCs w:val="22"/>
        </w:rPr>
      </w:pPr>
      <w:r w:rsidRPr="002070D4">
        <w:rPr>
          <w:rFonts w:ascii="Book Antiqua" w:hAnsi="Book Antiqua" w:cs="Arial"/>
          <w:sz w:val="22"/>
          <w:szCs w:val="22"/>
        </w:rPr>
        <w:t>Il valore numerico attribuibile nella misura massima fissato in 1</w:t>
      </w:r>
      <w:r w:rsidR="000F15BE">
        <w:rPr>
          <w:rFonts w:ascii="Book Antiqua" w:hAnsi="Book Antiqua" w:cs="Arial"/>
          <w:sz w:val="22"/>
          <w:szCs w:val="22"/>
        </w:rPr>
        <w:t>0</w:t>
      </w:r>
      <w:r w:rsidRPr="002070D4">
        <w:rPr>
          <w:rFonts w:ascii="Book Antiqua" w:hAnsi="Book Antiqua" w:cs="Arial"/>
          <w:sz w:val="22"/>
          <w:szCs w:val="22"/>
        </w:rPr>
        <w:t xml:space="preserve">0 punti corrisponde al premio relativo all’indennità di risultato nella misura massima pari al 25% dell’indennità di posizione. Nel caso in cui si realizza una percentuale inferiore al 40% non sarà attribuita l’indennità di risultato, in quanto, proporzionalmente, risulta un coefficiente inferiore al 10%. </w:t>
      </w:r>
    </w:p>
    <w:p w:rsidR="002070D4" w:rsidRPr="002070D4" w:rsidRDefault="002070D4" w:rsidP="00992ADE">
      <w:pPr>
        <w:pStyle w:val="rtf1Subtitle"/>
        <w:numPr>
          <w:ilvl w:val="0"/>
          <w:numId w:val="45"/>
        </w:numPr>
        <w:tabs>
          <w:tab w:val="left" w:pos="426"/>
        </w:tabs>
        <w:spacing w:after="120"/>
        <w:ind w:left="0" w:firstLine="0"/>
        <w:jc w:val="both"/>
        <w:rPr>
          <w:rFonts w:ascii="Book Antiqua" w:hAnsi="Book Antiqua"/>
          <w:sz w:val="22"/>
          <w:szCs w:val="22"/>
        </w:rPr>
      </w:pPr>
      <w:r w:rsidRPr="002070D4">
        <w:rPr>
          <w:rFonts w:ascii="Book Antiqua" w:hAnsi="Book Antiqua" w:cs="Arial"/>
          <w:sz w:val="22"/>
          <w:szCs w:val="22"/>
        </w:rPr>
        <w:t>Per punteggi inferiori a 100 i</w:t>
      </w:r>
      <w:r w:rsidRPr="002070D4">
        <w:rPr>
          <w:rFonts w:ascii="Book Antiqua" w:hAnsi="Book Antiqua"/>
          <w:sz w:val="22"/>
          <w:szCs w:val="22"/>
        </w:rPr>
        <w:t xml:space="preserve">l calcolo della retribuzione di risultato per ogni posizione avviene applicando proporzionalmente il coefficiente percentuale dell’indennità di risultato, in base alla seguente formula:  </w:t>
      </w:r>
    </w:p>
    <w:p w:rsidR="002070D4" w:rsidRPr="002070D4" w:rsidRDefault="002070D4" w:rsidP="002070D4">
      <w:pPr>
        <w:pStyle w:val="Corpodeltesto2"/>
        <w:spacing w:after="0" w:line="240" w:lineRule="auto"/>
        <w:rPr>
          <w:rFonts w:ascii="Book Antiqua" w:hAnsi="Book Antiqua"/>
        </w:rPr>
      </w:pPr>
    </w:p>
    <w:p w:rsidR="002070D4" w:rsidRPr="002070D4" w:rsidRDefault="002070D4" w:rsidP="002070D4">
      <w:pPr>
        <w:pStyle w:val="Corpodeltesto2"/>
        <w:spacing w:after="0" w:line="240" w:lineRule="auto"/>
        <w:rPr>
          <w:rFonts w:ascii="Book Antiqua" w:hAnsi="Book Antiqua"/>
        </w:rPr>
      </w:pPr>
      <w:r w:rsidRPr="002070D4">
        <w:rPr>
          <w:rFonts w:ascii="Book Antiqua" w:hAnsi="Book Antiqua"/>
        </w:rPr>
        <w:t xml:space="preserve">         Percentuale massima 25% X punteggio ottenuto </w:t>
      </w:r>
    </w:p>
    <w:p w:rsidR="002070D4" w:rsidRPr="002070D4" w:rsidRDefault="009C7E7B" w:rsidP="002070D4">
      <w:pPr>
        <w:pStyle w:val="Corpodeltesto2"/>
        <w:spacing w:after="0" w:line="240" w:lineRule="auto"/>
        <w:rPr>
          <w:rFonts w:ascii="Book Antiqua" w:hAnsi="Book Antiqua"/>
        </w:rPr>
      </w:pPr>
      <w:r>
        <w:rPr>
          <w:rFonts w:ascii="Book Antiqua" w:hAnsi="Book Antiqua"/>
          <w:noProof/>
        </w:rPr>
        <w:pict>
          <v:line id="_x0000_s1028" style="position:absolute;z-index:1" from="1.35pt,10.45pt" to="289.35pt,10.45pt"/>
        </w:pict>
      </w:r>
    </w:p>
    <w:p w:rsidR="002070D4" w:rsidRPr="002070D4" w:rsidRDefault="002070D4" w:rsidP="002070D4">
      <w:pPr>
        <w:rPr>
          <w:rFonts w:ascii="Book Antiqua" w:hAnsi="Book Antiqua"/>
          <w:b/>
          <w:sz w:val="22"/>
          <w:szCs w:val="22"/>
        </w:rPr>
      </w:pPr>
      <w:r w:rsidRPr="002070D4">
        <w:rPr>
          <w:rFonts w:ascii="Book Antiqua" w:hAnsi="Book Antiqua"/>
          <w:sz w:val="22"/>
          <w:szCs w:val="22"/>
        </w:rPr>
        <w:t xml:space="preserve">                         Punteggio massimo attribuibile 100</w:t>
      </w:r>
    </w:p>
    <w:p w:rsidR="002070D4" w:rsidRPr="002070D4" w:rsidRDefault="002070D4" w:rsidP="002070D4">
      <w:pPr>
        <w:jc w:val="both"/>
        <w:rPr>
          <w:rFonts w:ascii="Book Antiqua" w:hAnsi="Book Antiqua"/>
          <w:b/>
          <w:sz w:val="22"/>
          <w:szCs w:val="22"/>
        </w:rPr>
      </w:pPr>
    </w:p>
    <w:p w:rsidR="002070D4" w:rsidRPr="002070D4" w:rsidRDefault="002070D4" w:rsidP="00992ADE">
      <w:pPr>
        <w:pStyle w:val="rtf1Subtitle"/>
        <w:numPr>
          <w:ilvl w:val="0"/>
          <w:numId w:val="45"/>
        </w:numPr>
        <w:tabs>
          <w:tab w:val="left" w:pos="426"/>
        </w:tabs>
        <w:spacing w:after="120"/>
        <w:ind w:left="0" w:firstLine="0"/>
        <w:jc w:val="both"/>
        <w:rPr>
          <w:rFonts w:ascii="Book Antiqua" w:hAnsi="Book Antiqua"/>
          <w:sz w:val="22"/>
          <w:szCs w:val="22"/>
        </w:rPr>
      </w:pPr>
      <w:r w:rsidRPr="002070D4">
        <w:rPr>
          <w:rFonts w:ascii="Book Antiqua" w:hAnsi="Book Antiqua" w:cs="Arial"/>
          <w:sz w:val="22"/>
          <w:szCs w:val="22"/>
        </w:rPr>
        <w:t>Per la determinazione della retribuzione di risultato delle posizioni di alta professionalità, il valore numerico attribuibile nella misura massima fissato in 100 punti corrisponde al premio relativo all’indennità di risultato nella misura massima pari al 30% dell’indennità di posizione. Il punteggio ottenuto nella valutazione nella misura di 34 punti corrisponde all’indennità di risultato nella misura minima del 10% dell’indennità di posizione.</w:t>
      </w:r>
    </w:p>
    <w:p w:rsidR="002070D4" w:rsidRPr="002070D4" w:rsidRDefault="002070D4" w:rsidP="00992ADE">
      <w:pPr>
        <w:pStyle w:val="rtf1Subtitle"/>
        <w:numPr>
          <w:ilvl w:val="0"/>
          <w:numId w:val="45"/>
        </w:numPr>
        <w:tabs>
          <w:tab w:val="left" w:pos="426"/>
        </w:tabs>
        <w:spacing w:after="120"/>
        <w:ind w:left="0" w:firstLine="0"/>
        <w:jc w:val="both"/>
        <w:rPr>
          <w:rFonts w:ascii="Book Antiqua" w:hAnsi="Book Antiqua" w:cs="Arial"/>
          <w:sz w:val="22"/>
          <w:szCs w:val="22"/>
        </w:rPr>
      </w:pPr>
      <w:r w:rsidRPr="002070D4">
        <w:rPr>
          <w:rFonts w:ascii="Book Antiqua" w:hAnsi="Book Antiqua"/>
          <w:sz w:val="22"/>
          <w:szCs w:val="22"/>
        </w:rPr>
        <w:t xml:space="preserve">Le risorse destinate al finanziamento della retribuzione di risultato eventualmente </w:t>
      </w:r>
      <w:r w:rsidR="00992ADE" w:rsidRPr="002070D4">
        <w:rPr>
          <w:rFonts w:ascii="Book Antiqua" w:hAnsi="Book Antiqua"/>
          <w:sz w:val="22"/>
          <w:szCs w:val="22"/>
        </w:rPr>
        <w:t xml:space="preserve">non </w:t>
      </w:r>
      <w:r w:rsidR="00992ADE">
        <w:rPr>
          <w:rFonts w:ascii="Book Antiqua" w:hAnsi="Book Antiqua"/>
          <w:sz w:val="22"/>
          <w:szCs w:val="22"/>
        </w:rPr>
        <w:t>assegnate, a seguito di esito non positivo del processo di valutazione</w:t>
      </w:r>
      <w:r w:rsidRPr="002070D4">
        <w:rPr>
          <w:rFonts w:ascii="Book Antiqua" w:hAnsi="Book Antiqua"/>
          <w:sz w:val="22"/>
          <w:szCs w:val="22"/>
        </w:rPr>
        <w:t>, sono riacquisite alle disponibilità del bilancio dell’Ente.</w:t>
      </w:r>
    </w:p>
    <w:p w:rsidR="00D91CC5" w:rsidRDefault="00D91CC5" w:rsidP="00D91CC5">
      <w:pPr>
        <w:pStyle w:val="Corpodeltesto2"/>
        <w:tabs>
          <w:tab w:val="left" w:pos="426"/>
        </w:tabs>
        <w:spacing w:after="0" w:line="240" w:lineRule="auto"/>
        <w:jc w:val="both"/>
        <w:rPr>
          <w:rFonts w:ascii="Book Antiqua" w:eastAsia="Times New Roman" w:hAnsi="Book Antiqua" w:cs="Arial"/>
          <w:lang w:eastAsia="it-IT"/>
        </w:rPr>
      </w:pPr>
    </w:p>
    <w:tbl>
      <w:tblPr>
        <w:tblW w:w="0" w:type="auto"/>
        <w:jc w:val="center"/>
        <w:tblInd w:w="2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2"/>
      </w:tblGrid>
      <w:tr w:rsidR="00EC660C" w:rsidRPr="00E820FE" w:rsidTr="00245C74">
        <w:trPr>
          <w:jc w:val="center"/>
        </w:trPr>
        <w:tc>
          <w:tcPr>
            <w:tcW w:w="7022" w:type="dxa"/>
          </w:tcPr>
          <w:p w:rsidR="00EC660C" w:rsidRPr="00EC660C" w:rsidRDefault="00EC660C" w:rsidP="009C722B">
            <w:pPr>
              <w:autoSpaceDE w:val="0"/>
              <w:autoSpaceDN w:val="0"/>
              <w:adjustRightInd w:val="0"/>
              <w:spacing w:before="120"/>
              <w:jc w:val="center"/>
              <w:rPr>
                <w:b/>
                <w:bCs/>
                <w:color w:val="000000"/>
              </w:rPr>
            </w:pPr>
            <w:r w:rsidRPr="00EC660C">
              <w:rPr>
                <w:rFonts w:ascii="Book Antiqua" w:hAnsi="Book Antiqua"/>
                <w:b/>
                <w:bCs/>
                <w:color w:val="000000"/>
              </w:rPr>
              <w:t>TITOLO I</w:t>
            </w:r>
            <w:r w:rsidR="009C722B">
              <w:rPr>
                <w:rFonts w:ascii="Book Antiqua" w:hAnsi="Book Antiqua"/>
                <w:b/>
                <w:bCs/>
                <w:color w:val="000000"/>
              </w:rPr>
              <w:t>V</w:t>
            </w:r>
            <w:r w:rsidRPr="00EC660C">
              <w:rPr>
                <w:rFonts w:ascii="Book Antiqua" w:hAnsi="Book Antiqua"/>
                <w:b/>
                <w:bCs/>
                <w:color w:val="000000"/>
              </w:rPr>
              <w:t xml:space="preserve"> - </w:t>
            </w:r>
            <w:r>
              <w:rPr>
                <w:rFonts w:ascii="Book Antiqua" w:hAnsi="Book Antiqua"/>
                <w:b/>
                <w:bCs/>
                <w:color w:val="000000"/>
              </w:rPr>
              <w:t>Si</w:t>
            </w:r>
            <w:r w:rsidRPr="00EC660C">
              <w:rPr>
                <w:rFonts w:ascii="Book Antiqua" w:hAnsi="Book Antiqua" w:cs="ShelleyAllegro BT"/>
                <w:b/>
                <w:color w:val="000000"/>
              </w:rPr>
              <w:t>stema di valutazione delle prestazioni e dei risultati dei dipendenti</w:t>
            </w:r>
          </w:p>
        </w:tc>
      </w:tr>
    </w:tbl>
    <w:p w:rsidR="00EC660C" w:rsidRDefault="00EC660C" w:rsidP="00EC660C">
      <w:pPr>
        <w:autoSpaceDE w:val="0"/>
        <w:autoSpaceDN w:val="0"/>
        <w:adjustRightInd w:val="0"/>
        <w:ind w:right="663"/>
        <w:jc w:val="center"/>
        <w:rPr>
          <w:rFonts w:ascii="Book Antiqua" w:hAnsi="Book Antiqua"/>
          <w:b/>
          <w:bCs/>
          <w:color w:val="000000"/>
        </w:rPr>
      </w:pPr>
    </w:p>
    <w:p w:rsidR="00EC660C" w:rsidRPr="00E138CF" w:rsidRDefault="00EC660C" w:rsidP="00EC660C">
      <w:pPr>
        <w:autoSpaceDE w:val="0"/>
        <w:autoSpaceDN w:val="0"/>
        <w:adjustRightInd w:val="0"/>
        <w:ind w:right="663"/>
        <w:jc w:val="center"/>
        <w:rPr>
          <w:rFonts w:ascii="Book Antiqua" w:hAnsi="Book Antiqua"/>
          <w:b/>
          <w:bCs/>
          <w:color w:val="000000"/>
          <w:sz w:val="22"/>
          <w:szCs w:val="22"/>
        </w:rPr>
      </w:pPr>
      <w:r w:rsidRPr="00E138CF">
        <w:rPr>
          <w:rFonts w:ascii="Book Antiqua" w:hAnsi="Book Antiqua"/>
          <w:b/>
          <w:bCs/>
          <w:color w:val="000000"/>
          <w:sz w:val="22"/>
          <w:szCs w:val="22"/>
        </w:rPr>
        <w:t xml:space="preserve">Art. </w:t>
      </w:r>
      <w:r w:rsidR="00371140">
        <w:rPr>
          <w:rFonts w:ascii="Book Antiqua" w:hAnsi="Book Antiqua"/>
          <w:b/>
          <w:bCs/>
          <w:color w:val="000000"/>
          <w:sz w:val="22"/>
          <w:szCs w:val="22"/>
        </w:rPr>
        <w:t>1</w:t>
      </w:r>
      <w:r w:rsidR="00DB6AB9">
        <w:rPr>
          <w:rFonts w:ascii="Book Antiqua" w:hAnsi="Book Antiqua"/>
          <w:b/>
          <w:bCs/>
          <w:color w:val="000000"/>
          <w:sz w:val="22"/>
          <w:szCs w:val="22"/>
        </w:rPr>
        <w:t>5</w:t>
      </w:r>
      <w:r w:rsidRPr="00E138CF">
        <w:rPr>
          <w:rFonts w:ascii="Book Antiqua" w:hAnsi="Book Antiqua"/>
          <w:b/>
          <w:bCs/>
          <w:color w:val="000000"/>
          <w:sz w:val="22"/>
          <w:szCs w:val="22"/>
        </w:rPr>
        <w:t xml:space="preserve"> - Oggetto </w:t>
      </w:r>
    </w:p>
    <w:p w:rsidR="00EC660C" w:rsidRPr="00E138CF" w:rsidRDefault="00EC660C" w:rsidP="00EC660C">
      <w:pPr>
        <w:autoSpaceDE w:val="0"/>
        <w:autoSpaceDN w:val="0"/>
        <w:adjustRightInd w:val="0"/>
        <w:ind w:right="663"/>
        <w:jc w:val="center"/>
        <w:rPr>
          <w:rFonts w:ascii="Book Antiqua" w:hAnsi="Book Antiqua"/>
          <w:color w:val="000000"/>
          <w:sz w:val="22"/>
          <w:szCs w:val="22"/>
        </w:rPr>
      </w:pPr>
    </w:p>
    <w:p w:rsidR="00FF625F" w:rsidRDefault="006074C8" w:rsidP="00786C66">
      <w:pPr>
        <w:numPr>
          <w:ilvl w:val="0"/>
          <w:numId w:val="14"/>
        </w:numPr>
        <w:tabs>
          <w:tab w:val="left" w:pos="284"/>
        </w:tabs>
        <w:autoSpaceDE w:val="0"/>
        <w:autoSpaceDN w:val="0"/>
        <w:adjustRightInd w:val="0"/>
        <w:spacing w:after="120"/>
        <w:ind w:left="0" w:firstLine="0"/>
        <w:jc w:val="both"/>
        <w:rPr>
          <w:rFonts w:ascii="Book Antiqua" w:hAnsi="Book Antiqua" w:cs="Times-Roman"/>
          <w:sz w:val="22"/>
          <w:szCs w:val="22"/>
        </w:rPr>
      </w:pPr>
      <w:r w:rsidRPr="00E2714C">
        <w:rPr>
          <w:rFonts w:ascii="Book Antiqua" w:hAnsi="Book Antiqua" w:cs="Times-Roman"/>
          <w:sz w:val="22"/>
          <w:szCs w:val="22"/>
        </w:rPr>
        <w:t>Questa parte de</w:t>
      </w:r>
      <w:r w:rsidR="00EC660C" w:rsidRPr="00E2714C">
        <w:rPr>
          <w:rFonts w:ascii="Book Antiqua" w:hAnsi="Book Antiqua" w:cs="Times-Roman"/>
          <w:sz w:val="22"/>
          <w:szCs w:val="22"/>
        </w:rPr>
        <w:t xml:space="preserve">l presente regolamento </w:t>
      </w:r>
      <w:r w:rsidR="00EC660C" w:rsidRPr="00E2714C">
        <w:rPr>
          <w:rFonts w:ascii="Book Antiqua" w:hAnsi="Book Antiqua"/>
          <w:color w:val="000000"/>
          <w:sz w:val="22"/>
          <w:szCs w:val="22"/>
        </w:rPr>
        <w:t>disciplina le modalità di valutazione delle prestazioni e dei risultati dei dipendenti ai sensi dell’art. 6 del CCNL sottoscritto il 31.3.1999</w:t>
      </w:r>
      <w:r w:rsidRPr="00E2714C">
        <w:rPr>
          <w:rFonts w:ascii="Book Antiqua" w:hAnsi="Book Antiqua" w:cs="Times-Roman"/>
          <w:sz w:val="22"/>
          <w:szCs w:val="22"/>
        </w:rPr>
        <w:t>.</w:t>
      </w:r>
      <w:r w:rsidR="00FF625F">
        <w:rPr>
          <w:rFonts w:ascii="Book Antiqua" w:hAnsi="Book Antiqua" w:cs="Times-Roman"/>
          <w:sz w:val="22"/>
          <w:szCs w:val="22"/>
        </w:rPr>
        <w:t xml:space="preserve"> </w:t>
      </w:r>
      <w:r w:rsidR="00E2714C" w:rsidRPr="00FF625F">
        <w:rPr>
          <w:rFonts w:ascii="Book Antiqua" w:hAnsi="Book Antiqua"/>
          <w:bCs/>
          <w:sz w:val="22"/>
          <w:szCs w:val="22"/>
        </w:rPr>
        <w:t xml:space="preserve">Il presente sistema di valutazione recepisce, altresì, i principi </w:t>
      </w:r>
      <w:r w:rsidR="00E57382" w:rsidRPr="00FF625F">
        <w:rPr>
          <w:rFonts w:ascii="Book Antiqua" w:hAnsi="Book Antiqua"/>
          <w:bCs/>
          <w:sz w:val="22"/>
          <w:szCs w:val="22"/>
        </w:rPr>
        <w:t xml:space="preserve">generali </w:t>
      </w:r>
      <w:r w:rsidR="00E2714C" w:rsidRPr="00FF625F">
        <w:rPr>
          <w:rFonts w:ascii="Book Antiqua" w:hAnsi="Book Antiqua"/>
          <w:bCs/>
          <w:sz w:val="22"/>
          <w:szCs w:val="22"/>
        </w:rPr>
        <w:t>introdott</w:t>
      </w:r>
      <w:r w:rsidR="00E57382" w:rsidRPr="00FF625F">
        <w:rPr>
          <w:rFonts w:ascii="Book Antiqua" w:hAnsi="Book Antiqua"/>
          <w:bCs/>
          <w:sz w:val="22"/>
          <w:szCs w:val="22"/>
        </w:rPr>
        <w:t>i d</w:t>
      </w:r>
      <w:r w:rsidR="00E2714C" w:rsidRPr="00FF625F">
        <w:rPr>
          <w:rFonts w:ascii="Book Antiqua" w:hAnsi="Book Antiqua"/>
          <w:bCs/>
          <w:sz w:val="22"/>
          <w:szCs w:val="22"/>
        </w:rPr>
        <w:t>a</w:t>
      </w:r>
      <w:r w:rsidR="00E57382" w:rsidRPr="00FF625F">
        <w:rPr>
          <w:rFonts w:ascii="Book Antiqua" w:hAnsi="Book Antiqua"/>
          <w:bCs/>
          <w:sz w:val="22"/>
          <w:szCs w:val="22"/>
        </w:rPr>
        <w:t>l</w:t>
      </w:r>
      <w:r w:rsidR="00E2714C" w:rsidRPr="00FF625F">
        <w:rPr>
          <w:rFonts w:ascii="Book Antiqua" w:hAnsi="Book Antiqua"/>
          <w:bCs/>
          <w:sz w:val="22"/>
          <w:szCs w:val="22"/>
        </w:rPr>
        <w:t xml:space="preserve">l’art. </w:t>
      </w:r>
      <w:r w:rsidR="00E57382" w:rsidRPr="00FF625F">
        <w:rPr>
          <w:rFonts w:ascii="Book Antiqua" w:hAnsi="Book Antiqua"/>
          <w:bCs/>
          <w:sz w:val="22"/>
          <w:szCs w:val="22"/>
        </w:rPr>
        <w:t>3</w:t>
      </w:r>
      <w:r w:rsidR="00E2714C" w:rsidRPr="00FF625F">
        <w:rPr>
          <w:rFonts w:ascii="Book Antiqua" w:hAnsi="Book Antiqua"/>
          <w:bCs/>
          <w:sz w:val="22"/>
          <w:szCs w:val="22"/>
        </w:rPr>
        <w:t xml:space="preserve"> del D. Lgs. n. 150/2009, in merito alla </w:t>
      </w:r>
      <w:r w:rsidR="00E57382" w:rsidRPr="00FF625F">
        <w:rPr>
          <w:rFonts w:ascii="Book Antiqua" w:hAnsi="Book Antiqua"/>
          <w:bCs/>
          <w:sz w:val="22"/>
          <w:szCs w:val="22"/>
        </w:rPr>
        <w:t>valorizzazione del merito e dei metodi di incentivazione della produttività e della qualità della prestazione lavorativa dei dipendenti.</w:t>
      </w:r>
    </w:p>
    <w:p w:rsidR="009E2670" w:rsidRPr="009E2670" w:rsidRDefault="009E2670" w:rsidP="00786C66">
      <w:pPr>
        <w:numPr>
          <w:ilvl w:val="0"/>
          <w:numId w:val="14"/>
        </w:numPr>
        <w:tabs>
          <w:tab w:val="left" w:pos="284"/>
        </w:tabs>
        <w:autoSpaceDE w:val="0"/>
        <w:autoSpaceDN w:val="0"/>
        <w:adjustRightInd w:val="0"/>
        <w:spacing w:after="120"/>
        <w:ind w:left="0" w:firstLine="0"/>
        <w:jc w:val="both"/>
        <w:rPr>
          <w:rFonts w:ascii="Book Antiqua" w:hAnsi="Book Antiqua"/>
          <w:sz w:val="22"/>
          <w:szCs w:val="22"/>
        </w:rPr>
      </w:pPr>
      <w:r w:rsidRPr="009E2670">
        <w:rPr>
          <w:rFonts w:ascii="Book Antiqua" w:hAnsi="Book Antiqua" w:cs="Times-Roman"/>
          <w:sz w:val="22"/>
          <w:szCs w:val="22"/>
        </w:rPr>
        <w:t xml:space="preserve">Scopo </w:t>
      </w:r>
      <w:r w:rsidRPr="009E2670">
        <w:rPr>
          <w:rFonts w:ascii="Book Antiqua" w:hAnsi="Book Antiqua"/>
          <w:color w:val="000000"/>
          <w:sz w:val="22"/>
          <w:szCs w:val="22"/>
        </w:rPr>
        <w:t xml:space="preserve">essenziale della valutazione è promuovere e stimolare il miglioramento delle prestazioni e della professionalità dei dipendenti. </w:t>
      </w:r>
      <w:r w:rsidRPr="009E2670">
        <w:rPr>
          <w:rFonts w:ascii="Book Antiqua" w:hAnsi="Book Antiqua" w:cs="Times-Roman"/>
          <w:sz w:val="22"/>
          <w:szCs w:val="22"/>
        </w:rPr>
        <w:t xml:space="preserve">La valutazione </w:t>
      </w:r>
      <w:r w:rsidRPr="009E2670">
        <w:rPr>
          <w:rFonts w:ascii="Book Antiqua" w:hAnsi="Book Antiqua"/>
          <w:sz w:val="22"/>
          <w:szCs w:val="22"/>
        </w:rPr>
        <w:t xml:space="preserve">delle prestazioni del personale è una “componente essenziale” del rapporto di lavoro in quanto si propone di valorizzare le competenze dei dipendenti, per il perseguimento di finalità di sviluppo organizzativo. </w:t>
      </w:r>
    </w:p>
    <w:p w:rsidR="0026166A" w:rsidRPr="0026166A" w:rsidRDefault="00E57382" w:rsidP="00786C66">
      <w:pPr>
        <w:numPr>
          <w:ilvl w:val="0"/>
          <w:numId w:val="14"/>
        </w:numPr>
        <w:tabs>
          <w:tab w:val="left" w:pos="284"/>
        </w:tabs>
        <w:autoSpaceDE w:val="0"/>
        <w:autoSpaceDN w:val="0"/>
        <w:adjustRightInd w:val="0"/>
        <w:spacing w:after="120"/>
        <w:ind w:left="0" w:firstLine="0"/>
        <w:jc w:val="both"/>
        <w:rPr>
          <w:rFonts w:ascii="Book Antiqua" w:hAnsi="Book Antiqua" w:cs="Times-Roman"/>
          <w:sz w:val="22"/>
          <w:szCs w:val="22"/>
        </w:rPr>
      </w:pPr>
      <w:r w:rsidRPr="0026166A">
        <w:rPr>
          <w:rFonts w:ascii="Book Antiqua" w:hAnsi="Book Antiqua"/>
          <w:bCs/>
          <w:sz w:val="22"/>
          <w:szCs w:val="22"/>
        </w:rPr>
        <w:t xml:space="preserve">Per quanto attiene alla </w:t>
      </w:r>
      <w:r w:rsidR="00E2714C" w:rsidRPr="0026166A">
        <w:rPr>
          <w:rFonts w:ascii="Book Antiqua" w:hAnsi="Book Antiqua"/>
          <w:bCs/>
          <w:sz w:val="22"/>
          <w:szCs w:val="22"/>
        </w:rPr>
        <w:t>formazione delle fasce di merito</w:t>
      </w:r>
      <w:r w:rsidRPr="0026166A">
        <w:rPr>
          <w:rFonts w:ascii="Book Antiqua" w:hAnsi="Book Antiqua"/>
          <w:bCs/>
          <w:sz w:val="22"/>
          <w:szCs w:val="22"/>
        </w:rPr>
        <w:t>, come introdotte dal</w:t>
      </w:r>
      <w:r w:rsidR="00FF625F" w:rsidRPr="0026166A">
        <w:rPr>
          <w:rFonts w:ascii="Book Antiqua" w:hAnsi="Book Antiqua"/>
          <w:bCs/>
          <w:sz w:val="22"/>
          <w:szCs w:val="22"/>
        </w:rPr>
        <w:t xml:space="preserve"> succitato </w:t>
      </w:r>
      <w:r w:rsidRPr="0026166A">
        <w:rPr>
          <w:rFonts w:ascii="Book Antiqua" w:hAnsi="Book Antiqua"/>
          <w:bCs/>
          <w:sz w:val="22"/>
          <w:szCs w:val="22"/>
        </w:rPr>
        <w:t>D. Lgs. n. 150/2009</w:t>
      </w:r>
      <w:r w:rsidR="00FF625F" w:rsidRPr="0026166A">
        <w:rPr>
          <w:rFonts w:ascii="Book Antiqua" w:hAnsi="Book Antiqua"/>
          <w:bCs/>
          <w:sz w:val="22"/>
          <w:szCs w:val="22"/>
        </w:rPr>
        <w:t xml:space="preserve">, l’Ente, in base a quanto </w:t>
      </w:r>
      <w:r w:rsidR="000C3E54" w:rsidRPr="0026166A">
        <w:rPr>
          <w:rFonts w:ascii="Book Antiqua" w:hAnsi="Book Antiqua"/>
          <w:bCs/>
          <w:sz w:val="22"/>
          <w:szCs w:val="22"/>
        </w:rPr>
        <w:t xml:space="preserve">concordato tra Governo e Organizzazioni Sindacali di categoria con l’intesa sul rinnovo dei contrati pubblici del 30 novembre 2016, </w:t>
      </w:r>
      <w:r w:rsidR="00FF625F" w:rsidRPr="0026166A">
        <w:rPr>
          <w:rFonts w:ascii="Book Antiqua" w:hAnsi="Book Antiqua" w:cs="Book Antiqua"/>
          <w:sz w:val="22"/>
          <w:szCs w:val="22"/>
        </w:rPr>
        <w:t>prende atto che</w:t>
      </w:r>
      <w:r w:rsidR="000C3E54" w:rsidRPr="0026166A">
        <w:rPr>
          <w:rFonts w:ascii="Book Antiqua" w:hAnsi="Book Antiqua" w:cs="Book Antiqua"/>
          <w:sz w:val="22"/>
          <w:szCs w:val="22"/>
        </w:rPr>
        <w:t>,</w:t>
      </w:r>
      <w:r w:rsidR="00FF625F" w:rsidRPr="0026166A">
        <w:rPr>
          <w:rFonts w:ascii="Book Antiqua" w:hAnsi="Book Antiqua" w:cs="Book Antiqua"/>
          <w:sz w:val="22"/>
          <w:szCs w:val="22"/>
        </w:rPr>
        <w:t xml:space="preserve"> </w:t>
      </w:r>
      <w:r w:rsidR="000C3E54" w:rsidRPr="0026166A">
        <w:rPr>
          <w:rFonts w:ascii="Book Antiqua" w:hAnsi="Book Antiqua" w:cs="Book Antiqua"/>
          <w:sz w:val="22"/>
          <w:szCs w:val="22"/>
        </w:rPr>
        <w:t>nella fase di applicazione delle nuove norme previste dai decreti legislativi attuativi della legge n. 124 del 2015, sar</w:t>
      </w:r>
      <w:r w:rsidR="0026166A" w:rsidRPr="0026166A">
        <w:rPr>
          <w:rFonts w:ascii="Book Antiqua" w:hAnsi="Book Antiqua" w:cs="Book Antiqua"/>
          <w:sz w:val="22"/>
          <w:szCs w:val="22"/>
        </w:rPr>
        <w:t>anno</w:t>
      </w:r>
      <w:r w:rsidR="000C3E54" w:rsidRPr="0026166A">
        <w:rPr>
          <w:rFonts w:ascii="Book Antiqua" w:hAnsi="Book Antiqua" w:cs="Book Antiqua"/>
          <w:sz w:val="22"/>
          <w:szCs w:val="22"/>
        </w:rPr>
        <w:t xml:space="preserve"> definit</w:t>
      </w:r>
      <w:r w:rsidR="0026166A" w:rsidRPr="0026166A">
        <w:rPr>
          <w:rFonts w:ascii="Book Antiqua" w:hAnsi="Book Antiqua" w:cs="Book Antiqua"/>
          <w:sz w:val="22"/>
          <w:szCs w:val="22"/>
        </w:rPr>
        <w:t xml:space="preserve">i nuovi sistemi di valutazione che garantiscono una adeguata valorizzazione delle </w:t>
      </w:r>
      <w:r w:rsidR="0026166A" w:rsidRPr="0026166A">
        <w:rPr>
          <w:rFonts w:ascii="Book Antiqua" w:hAnsi="Book Antiqua" w:cs="Book Antiqua"/>
          <w:sz w:val="22"/>
          <w:szCs w:val="22"/>
        </w:rPr>
        <w:lastRenderedPageBreak/>
        <w:t>professionalità e delle competenze che saranno demandati alla contrattazione collettiva nei limiti delle relative previsioni normative.</w:t>
      </w:r>
    </w:p>
    <w:p w:rsidR="00EC660C" w:rsidRPr="0024594D" w:rsidRDefault="0026166A" w:rsidP="0024594D">
      <w:pPr>
        <w:numPr>
          <w:ilvl w:val="0"/>
          <w:numId w:val="14"/>
        </w:numPr>
        <w:tabs>
          <w:tab w:val="left" w:pos="284"/>
        </w:tabs>
        <w:autoSpaceDE w:val="0"/>
        <w:autoSpaceDN w:val="0"/>
        <w:adjustRightInd w:val="0"/>
        <w:spacing w:after="120"/>
        <w:ind w:left="0" w:firstLine="0"/>
        <w:jc w:val="both"/>
        <w:rPr>
          <w:rFonts w:ascii="Book Antiqua" w:hAnsi="Book Antiqua" w:cs="Times-Roman"/>
          <w:sz w:val="22"/>
          <w:szCs w:val="22"/>
        </w:rPr>
      </w:pPr>
      <w:r w:rsidRPr="0026166A">
        <w:rPr>
          <w:rFonts w:ascii="Book Antiqua" w:hAnsi="Book Antiqua" w:cs="Book Antiqua"/>
          <w:sz w:val="22"/>
          <w:szCs w:val="22"/>
        </w:rPr>
        <w:t xml:space="preserve"> </w:t>
      </w:r>
      <w:r w:rsidR="00FF625F" w:rsidRPr="0026166A">
        <w:rPr>
          <w:rFonts w:ascii="Book Antiqua" w:hAnsi="Book Antiqua"/>
          <w:sz w:val="22"/>
          <w:szCs w:val="22"/>
        </w:rPr>
        <w:t>Nelle more de</w:t>
      </w:r>
      <w:r w:rsidR="002D5F06" w:rsidRPr="0026166A">
        <w:rPr>
          <w:rFonts w:ascii="Book Antiqua" w:hAnsi="Book Antiqua"/>
          <w:sz w:val="22"/>
          <w:szCs w:val="22"/>
        </w:rPr>
        <w:t>ll’adeguamento di cui al comma 3,</w:t>
      </w:r>
      <w:r w:rsidR="00FF625F" w:rsidRPr="0026166A">
        <w:rPr>
          <w:rFonts w:ascii="Book Antiqua" w:hAnsi="Book Antiqua"/>
          <w:sz w:val="22"/>
          <w:szCs w:val="22"/>
        </w:rPr>
        <w:t xml:space="preserve"> l’erogazione dei compensi correlati alla produttività individuale e collettiva si attua nel rispetto della disciplina fissata dal presente sistema di valutazione delle prestazioni e dei risultati dei dipendenti</w:t>
      </w:r>
      <w:r w:rsidR="0024594D">
        <w:rPr>
          <w:rFonts w:ascii="Book Antiqua" w:hAnsi="Book Antiqua"/>
          <w:sz w:val="22"/>
          <w:szCs w:val="22"/>
        </w:rPr>
        <w:t>, che sarà  avviata</w:t>
      </w:r>
      <w:r w:rsidR="00EC660C" w:rsidRPr="0024594D">
        <w:rPr>
          <w:rFonts w:ascii="Book Antiqua" w:hAnsi="Book Antiqua"/>
          <w:sz w:val="22"/>
          <w:szCs w:val="22"/>
        </w:rPr>
        <w:t xml:space="preserve"> con modalità in sperimentazione, per consentire la progressiva messa a punto dell’impianto, anche sulla scorta di quanto emergerà a seguito sottoscrizione del nuovo contratto collettivo nazionale di lavoro</w:t>
      </w:r>
      <w:r w:rsidR="006074C8" w:rsidRPr="0024594D">
        <w:rPr>
          <w:rFonts w:ascii="Book Antiqua" w:hAnsi="Book Antiqua"/>
          <w:sz w:val="22"/>
          <w:szCs w:val="22"/>
        </w:rPr>
        <w:t>.</w:t>
      </w:r>
    </w:p>
    <w:p w:rsidR="00C35CC4" w:rsidRPr="0026166A" w:rsidRDefault="00C35CC4" w:rsidP="006074C8">
      <w:pPr>
        <w:ind w:left="1440" w:hanging="1440"/>
        <w:jc w:val="both"/>
        <w:rPr>
          <w:rFonts w:ascii="Arial" w:hAnsi="Arial" w:cs="Arial"/>
          <w:b/>
          <w:sz w:val="22"/>
          <w:szCs w:val="22"/>
        </w:rPr>
      </w:pPr>
    </w:p>
    <w:p w:rsidR="00053396" w:rsidRPr="00E138CF" w:rsidRDefault="00053396" w:rsidP="00053396">
      <w:pPr>
        <w:autoSpaceDE w:val="0"/>
        <w:autoSpaceDN w:val="0"/>
        <w:adjustRightInd w:val="0"/>
        <w:jc w:val="center"/>
        <w:rPr>
          <w:rFonts w:ascii="Book Antiqua" w:hAnsi="Book Antiqua"/>
          <w:b/>
          <w:bCs/>
          <w:color w:val="000000"/>
          <w:sz w:val="22"/>
          <w:szCs w:val="22"/>
        </w:rPr>
      </w:pPr>
      <w:r w:rsidRPr="00E138CF">
        <w:rPr>
          <w:rFonts w:ascii="Book Antiqua" w:hAnsi="Book Antiqua" w:cs="Arial-BoldMT"/>
          <w:b/>
          <w:bCs/>
          <w:sz w:val="22"/>
          <w:szCs w:val="22"/>
        </w:rPr>
        <w:t>Art. 1</w:t>
      </w:r>
      <w:r w:rsidR="00DB6AB9">
        <w:rPr>
          <w:rFonts w:ascii="Book Antiqua" w:hAnsi="Book Antiqua" w:cs="Arial-BoldMT"/>
          <w:b/>
          <w:bCs/>
          <w:sz w:val="22"/>
          <w:szCs w:val="22"/>
        </w:rPr>
        <w:t>6</w:t>
      </w:r>
      <w:r w:rsidRPr="00E138CF">
        <w:rPr>
          <w:rFonts w:ascii="Book Antiqua" w:hAnsi="Book Antiqua" w:cs="Arial-BoldMT"/>
          <w:b/>
          <w:bCs/>
          <w:sz w:val="22"/>
          <w:szCs w:val="22"/>
        </w:rPr>
        <w:t xml:space="preserve"> </w:t>
      </w:r>
      <w:r w:rsidR="004015D8">
        <w:rPr>
          <w:rFonts w:ascii="Book Antiqua" w:hAnsi="Book Antiqua" w:cs="Arial-BoldMT"/>
          <w:b/>
          <w:bCs/>
          <w:sz w:val="22"/>
          <w:szCs w:val="22"/>
        </w:rPr>
        <w:t>–</w:t>
      </w:r>
      <w:r w:rsidRPr="00E138CF">
        <w:rPr>
          <w:rFonts w:ascii="Book Antiqua" w:hAnsi="Book Antiqua" w:cs="Arial-BoldMT"/>
          <w:b/>
          <w:bCs/>
          <w:sz w:val="22"/>
          <w:szCs w:val="22"/>
        </w:rPr>
        <w:t xml:space="preserve"> </w:t>
      </w:r>
      <w:r w:rsidR="004015D8">
        <w:rPr>
          <w:rFonts w:ascii="Book Antiqua" w:hAnsi="Book Antiqua" w:cs="Arial-BoldMT"/>
          <w:b/>
          <w:bCs/>
          <w:sz w:val="22"/>
          <w:szCs w:val="22"/>
        </w:rPr>
        <w:t xml:space="preserve">Assegnazione degli obiettivi </w:t>
      </w:r>
    </w:p>
    <w:p w:rsidR="00053396" w:rsidRPr="00E138CF" w:rsidRDefault="00053396" w:rsidP="00786C66">
      <w:pPr>
        <w:numPr>
          <w:ilvl w:val="0"/>
          <w:numId w:val="15"/>
        </w:numPr>
        <w:tabs>
          <w:tab w:val="left" w:pos="426"/>
        </w:tabs>
        <w:spacing w:before="120"/>
        <w:ind w:left="0" w:firstLine="0"/>
        <w:jc w:val="both"/>
        <w:rPr>
          <w:rFonts w:ascii="Book Antiqua" w:hAnsi="Book Antiqua" w:cs="Times-Roman"/>
          <w:sz w:val="22"/>
          <w:szCs w:val="22"/>
        </w:rPr>
      </w:pPr>
      <w:r w:rsidRPr="00E138CF">
        <w:rPr>
          <w:rFonts w:ascii="Book Antiqua" w:hAnsi="Book Antiqua" w:cs="Times-Roman"/>
          <w:sz w:val="22"/>
          <w:szCs w:val="22"/>
        </w:rPr>
        <w:t xml:space="preserve">Gli obiettivi e le responsabilità da assegnare devono discendere direttamente dalle strategie dell’Ente definite nell’ambito del Piano degli Obiettivi ovvero attraverso la definizione di specifici progetti e/o di piani di lavoro, collegati o meno agli obiettivi del PdO o strumento similare. </w:t>
      </w:r>
    </w:p>
    <w:p w:rsidR="00053396" w:rsidRPr="00E138CF" w:rsidRDefault="00F13E90" w:rsidP="00786C66">
      <w:pPr>
        <w:numPr>
          <w:ilvl w:val="0"/>
          <w:numId w:val="15"/>
        </w:numPr>
        <w:tabs>
          <w:tab w:val="left" w:pos="426"/>
        </w:tabs>
        <w:autoSpaceDE w:val="0"/>
        <w:autoSpaceDN w:val="0"/>
        <w:adjustRightInd w:val="0"/>
        <w:spacing w:before="120"/>
        <w:ind w:left="0" w:firstLine="0"/>
        <w:jc w:val="both"/>
        <w:rPr>
          <w:rFonts w:ascii="Book Antiqua" w:hAnsi="Book Antiqua" w:cs="Times-Roman"/>
          <w:sz w:val="22"/>
          <w:szCs w:val="22"/>
        </w:rPr>
      </w:pPr>
      <w:r>
        <w:rPr>
          <w:rFonts w:ascii="Book Antiqua" w:hAnsi="Book Antiqua" w:cs="Times-Roman"/>
          <w:sz w:val="22"/>
          <w:szCs w:val="22"/>
        </w:rPr>
        <w:t>I</w:t>
      </w:r>
      <w:r w:rsidR="00053396" w:rsidRPr="00E138CF">
        <w:rPr>
          <w:rFonts w:ascii="Book Antiqua" w:hAnsi="Book Antiqua" w:cs="Times-Roman"/>
          <w:sz w:val="22"/>
          <w:szCs w:val="22"/>
        </w:rPr>
        <w:t xml:space="preserve"> </w:t>
      </w:r>
      <w:r w:rsidR="00053396">
        <w:rPr>
          <w:rFonts w:ascii="Book Antiqua" w:hAnsi="Book Antiqua" w:cs="Times-Roman"/>
          <w:sz w:val="22"/>
          <w:szCs w:val="22"/>
        </w:rPr>
        <w:t>Dirigenti</w:t>
      </w:r>
      <w:r w:rsidR="00053396" w:rsidRPr="00E138CF">
        <w:rPr>
          <w:rFonts w:ascii="Book Antiqua" w:hAnsi="Book Antiqua" w:cs="Times-Roman"/>
          <w:sz w:val="22"/>
          <w:szCs w:val="22"/>
        </w:rPr>
        <w:t xml:space="preserve"> </w:t>
      </w:r>
      <w:r>
        <w:rPr>
          <w:rFonts w:ascii="Book Antiqua" w:hAnsi="Book Antiqua" w:cs="Times-Roman"/>
          <w:sz w:val="22"/>
          <w:szCs w:val="22"/>
        </w:rPr>
        <w:t xml:space="preserve">definiscono la programmazione operativa di massima per </w:t>
      </w:r>
      <w:r w:rsidR="0059291D" w:rsidRPr="00E138CF">
        <w:rPr>
          <w:rFonts w:ascii="Book Antiqua" w:hAnsi="Book Antiqua" w:cs="Times-Roman"/>
          <w:sz w:val="22"/>
          <w:szCs w:val="22"/>
        </w:rPr>
        <w:t xml:space="preserve">i dipendenti assegnati alla propria struttura organizzativa </w:t>
      </w:r>
      <w:r>
        <w:rPr>
          <w:rFonts w:ascii="Book Antiqua" w:hAnsi="Book Antiqua" w:cs="Times-Roman"/>
          <w:sz w:val="22"/>
          <w:szCs w:val="22"/>
        </w:rPr>
        <w:t xml:space="preserve">rendendoli edotti mediante apposito incontro in cui vengono illustrati </w:t>
      </w:r>
      <w:r w:rsidR="0059291D">
        <w:rPr>
          <w:rFonts w:ascii="Book Antiqua" w:hAnsi="Book Antiqua" w:cs="Times-Roman"/>
          <w:sz w:val="22"/>
          <w:szCs w:val="22"/>
        </w:rPr>
        <w:t xml:space="preserve">i compiti e le responsabilità loro assegnate per il raggiungimento degli obiettivi </w:t>
      </w:r>
      <w:r w:rsidR="00053396" w:rsidRPr="00E138CF">
        <w:rPr>
          <w:rFonts w:ascii="Book Antiqua" w:hAnsi="Book Antiqua" w:cs="Times-Roman"/>
          <w:sz w:val="22"/>
          <w:szCs w:val="22"/>
        </w:rPr>
        <w:t>programma</w:t>
      </w:r>
      <w:r w:rsidR="0059291D">
        <w:rPr>
          <w:rFonts w:ascii="Book Antiqua" w:hAnsi="Book Antiqua" w:cs="Times-Roman"/>
          <w:sz w:val="22"/>
          <w:szCs w:val="22"/>
        </w:rPr>
        <w:t>ti</w:t>
      </w:r>
      <w:r w:rsidR="00053396" w:rsidRPr="00E138CF">
        <w:rPr>
          <w:rFonts w:ascii="Book Antiqua" w:hAnsi="Book Antiqua" w:cs="Times-Roman"/>
          <w:sz w:val="22"/>
          <w:szCs w:val="22"/>
        </w:rPr>
        <w:t xml:space="preserve">. </w:t>
      </w:r>
      <w:r w:rsidR="00053396" w:rsidRPr="00E138CF">
        <w:rPr>
          <w:rFonts w:ascii="Book Antiqua" w:hAnsi="Book Antiqua"/>
          <w:sz w:val="22"/>
          <w:szCs w:val="22"/>
        </w:rPr>
        <w:t xml:space="preserve">Periodicamente, </w:t>
      </w:r>
      <w:r w:rsidR="00053396" w:rsidRPr="00E138CF">
        <w:rPr>
          <w:rFonts w:ascii="Book Antiqua" w:hAnsi="Book Antiqua" w:cs="Times-Roman"/>
          <w:sz w:val="22"/>
          <w:szCs w:val="22"/>
        </w:rPr>
        <w:t xml:space="preserve">e comunque ogni qualvolta sia ritenuto necessario, il </w:t>
      </w:r>
      <w:r w:rsidR="00053396">
        <w:rPr>
          <w:rFonts w:ascii="Book Antiqua" w:hAnsi="Book Antiqua" w:cs="Times-Roman"/>
          <w:sz w:val="22"/>
          <w:szCs w:val="22"/>
        </w:rPr>
        <w:t>Dirigente</w:t>
      </w:r>
      <w:r w:rsidR="00053396" w:rsidRPr="00E138CF">
        <w:rPr>
          <w:rFonts w:ascii="Book Antiqua" w:hAnsi="Book Antiqua" w:cs="Times-Roman"/>
          <w:sz w:val="22"/>
          <w:szCs w:val="22"/>
        </w:rPr>
        <w:t xml:space="preserve"> procede ad una verifica dello stato di attuazione degli incarichi ripartiti e </w:t>
      </w:r>
      <w:r>
        <w:rPr>
          <w:rFonts w:ascii="Book Antiqua" w:hAnsi="Book Antiqua" w:cs="Times-Roman"/>
          <w:sz w:val="22"/>
          <w:szCs w:val="22"/>
        </w:rPr>
        <w:t>all’eventuale</w:t>
      </w:r>
      <w:r w:rsidR="00053396" w:rsidRPr="00E138CF">
        <w:rPr>
          <w:rFonts w:ascii="Book Antiqua" w:hAnsi="Book Antiqua" w:cs="Times-Roman"/>
          <w:sz w:val="22"/>
          <w:szCs w:val="22"/>
        </w:rPr>
        <w:t xml:space="preserve"> aggiornamento degli stessi.</w:t>
      </w:r>
    </w:p>
    <w:p w:rsidR="00053396" w:rsidRPr="00E138CF" w:rsidRDefault="00053396" w:rsidP="00786C66">
      <w:pPr>
        <w:numPr>
          <w:ilvl w:val="0"/>
          <w:numId w:val="15"/>
        </w:numPr>
        <w:tabs>
          <w:tab w:val="left" w:pos="426"/>
        </w:tabs>
        <w:autoSpaceDE w:val="0"/>
        <w:autoSpaceDN w:val="0"/>
        <w:adjustRightInd w:val="0"/>
        <w:spacing w:before="120"/>
        <w:ind w:left="0" w:firstLine="0"/>
        <w:jc w:val="both"/>
        <w:rPr>
          <w:rFonts w:ascii="Book Antiqua" w:hAnsi="Book Antiqua" w:cs="Times-Roman"/>
          <w:sz w:val="22"/>
          <w:szCs w:val="22"/>
        </w:rPr>
      </w:pPr>
      <w:r w:rsidRPr="00E138CF">
        <w:rPr>
          <w:rFonts w:ascii="Book Antiqua" w:hAnsi="Book Antiqua" w:cs="Times-Roman"/>
          <w:sz w:val="22"/>
          <w:szCs w:val="22"/>
        </w:rPr>
        <w:t>Nelle more e fino all’approvazione del Piano Esecutivo di Gestione restano attribuiti gli obiettivi dell’attività ordinaria.</w:t>
      </w:r>
    </w:p>
    <w:p w:rsidR="00053396" w:rsidRPr="00073CA7" w:rsidRDefault="00053396" w:rsidP="00786C66">
      <w:pPr>
        <w:numPr>
          <w:ilvl w:val="0"/>
          <w:numId w:val="15"/>
        </w:numPr>
        <w:tabs>
          <w:tab w:val="left" w:pos="426"/>
        </w:tabs>
        <w:autoSpaceDE w:val="0"/>
        <w:autoSpaceDN w:val="0"/>
        <w:adjustRightInd w:val="0"/>
        <w:spacing w:before="120"/>
        <w:ind w:left="0" w:firstLine="0"/>
        <w:jc w:val="both"/>
        <w:rPr>
          <w:rFonts w:ascii="Book Antiqua" w:hAnsi="Book Antiqua" w:cs="Times-Roman"/>
          <w:sz w:val="22"/>
          <w:szCs w:val="22"/>
        </w:rPr>
      </w:pPr>
      <w:r w:rsidRPr="00E138CF">
        <w:rPr>
          <w:rFonts w:ascii="Book Antiqua" w:hAnsi="Book Antiqua"/>
          <w:sz w:val="22"/>
          <w:szCs w:val="22"/>
        </w:rPr>
        <w:t>Le risorse destinate alla produttività sono finalizzate a promuovere effettivi e significativi miglioramenti nei livelli di efficienza e di efficacia  e di qualità dei servizi.</w:t>
      </w:r>
    </w:p>
    <w:p w:rsidR="009E2670" w:rsidRDefault="009E2670" w:rsidP="00996502">
      <w:pPr>
        <w:autoSpaceDE w:val="0"/>
        <w:autoSpaceDN w:val="0"/>
        <w:adjustRightInd w:val="0"/>
        <w:ind w:right="663"/>
        <w:jc w:val="center"/>
        <w:rPr>
          <w:rFonts w:ascii="Book Antiqua" w:hAnsi="Book Antiqua"/>
          <w:b/>
          <w:bCs/>
          <w:color w:val="000000"/>
          <w:sz w:val="22"/>
          <w:szCs w:val="22"/>
        </w:rPr>
      </w:pPr>
    </w:p>
    <w:p w:rsidR="00053396" w:rsidRDefault="006074C8" w:rsidP="00996502">
      <w:pPr>
        <w:autoSpaceDE w:val="0"/>
        <w:autoSpaceDN w:val="0"/>
        <w:adjustRightInd w:val="0"/>
        <w:ind w:right="663"/>
        <w:jc w:val="center"/>
        <w:rPr>
          <w:rFonts w:ascii="Book Antiqua" w:hAnsi="Book Antiqua"/>
          <w:b/>
          <w:bCs/>
          <w:color w:val="000000"/>
          <w:sz w:val="22"/>
          <w:szCs w:val="22"/>
        </w:rPr>
      </w:pPr>
      <w:r w:rsidRPr="00E138CF">
        <w:rPr>
          <w:rFonts w:ascii="Book Antiqua" w:hAnsi="Book Antiqua"/>
          <w:b/>
          <w:bCs/>
          <w:color w:val="000000"/>
          <w:sz w:val="22"/>
          <w:szCs w:val="22"/>
        </w:rPr>
        <w:t xml:space="preserve">       </w:t>
      </w:r>
    </w:p>
    <w:p w:rsidR="00EF7FBA" w:rsidRPr="00E138CF" w:rsidRDefault="0059291D" w:rsidP="0059291D">
      <w:pPr>
        <w:tabs>
          <w:tab w:val="left" w:pos="3119"/>
        </w:tabs>
        <w:autoSpaceDE w:val="0"/>
        <w:autoSpaceDN w:val="0"/>
        <w:adjustRightInd w:val="0"/>
        <w:ind w:right="666"/>
        <w:jc w:val="center"/>
        <w:rPr>
          <w:rFonts w:ascii="Book Antiqua" w:hAnsi="Book Antiqua" w:cs="Times-Bold"/>
          <w:b/>
          <w:bCs/>
          <w:i/>
          <w:sz w:val="22"/>
          <w:szCs w:val="22"/>
        </w:rPr>
      </w:pPr>
      <w:r>
        <w:rPr>
          <w:rFonts w:ascii="Book Antiqua" w:hAnsi="Book Antiqua"/>
          <w:b/>
          <w:bCs/>
          <w:color w:val="000000"/>
          <w:sz w:val="22"/>
          <w:szCs w:val="22"/>
        </w:rPr>
        <w:t xml:space="preserve"> </w:t>
      </w:r>
      <w:r w:rsidR="00EF7FBA" w:rsidRPr="00E138CF">
        <w:rPr>
          <w:rFonts w:ascii="Book Antiqua" w:hAnsi="Book Antiqua"/>
          <w:b/>
          <w:bCs/>
          <w:color w:val="000000"/>
          <w:sz w:val="22"/>
          <w:szCs w:val="22"/>
        </w:rPr>
        <w:t>Art. 1</w:t>
      </w:r>
      <w:r w:rsidR="00DB6AB9">
        <w:rPr>
          <w:rFonts w:ascii="Book Antiqua" w:hAnsi="Book Antiqua"/>
          <w:b/>
          <w:bCs/>
          <w:color w:val="000000"/>
          <w:sz w:val="22"/>
          <w:szCs w:val="22"/>
        </w:rPr>
        <w:t>7</w:t>
      </w:r>
      <w:r w:rsidR="00E138CF" w:rsidRPr="00E138CF">
        <w:rPr>
          <w:rFonts w:ascii="Book Antiqua" w:hAnsi="Book Antiqua"/>
          <w:b/>
          <w:bCs/>
          <w:color w:val="000000"/>
          <w:sz w:val="22"/>
          <w:szCs w:val="22"/>
        </w:rPr>
        <w:t xml:space="preserve"> - </w:t>
      </w:r>
      <w:r w:rsidR="00EF7FBA" w:rsidRPr="00E138CF">
        <w:rPr>
          <w:rFonts w:ascii="Book Antiqua" w:hAnsi="Book Antiqua" w:cs="Times-Bold"/>
          <w:b/>
          <w:bCs/>
          <w:sz w:val="22"/>
          <w:szCs w:val="22"/>
        </w:rPr>
        <w:t>Assegnazione del budget</w:t>
      </w:r>
      <w:r w:rsidR="00EF7FBA" w:rsidRPr="00E138CF">
        <w:rPr>
          <w:rFonts w:ascii="Book Antiqua" w:hAnsi="Book Antiqua" w:cs="Times-Bold"/>
          <w:b/>
          <w:bCs/>
          <w:i/>
          <w:sz w:val="22"/>
          <w:szCs w:val="22"/>
        </w:rPr>
        <w:t xml:space="preserve"> </w:t>
      </w:r>
    </w:p>
    <w:p w:rsidR="00EF7FBA" w:rsidRPr="00E138CF" w:rsidRDefault="00EF7FBA" w:rsidP="00EF7FBA">
      <w:pPr>
        <w:autoSpaceDE w:val="0"/>
        <w:autoSpaceDN w:val="0"/>
        <w:adjustRightInd w:val="0"/>
        <w:rPr>
          <w:rFonts w:ascii="Times-Roman" w:hAnsi="Times-Roman" w:cs="Times-Roman"/>
          <w:sz w:val="22"/>
          <w:szCs w:val="22"/>
        </w:rPr>
      </w:pPr>
    </w:p>
    <w:p w:rsidR="00EF7FBA" w:rsidRPr="00E138CF" w:rsidRDefault="00EF7FBA" w:rsidP="00786C66">
      <w:pPr>
        <w:numPr>
          <w:ilvl w:val="0"/>
          <w:numId w:val="18"/>
        </w:numPr>
        <w:tabs>
          <w:tab w:val="left" w:pos="284"/>
        </w:tabs>
        <w:autoSpaceDE w:val="0"/>
        <w:autoSpaceDN w:val="0"/>
        <w:adjustRightInd w:val="0"/>
        <w:spacing w:after="120"/>
        <w:ind w:left="0" w:firstLine="0"/>
        <w:jc w:val="both"/>
        <w:rPr>
          <w:rFonts w:ascii="Book Antiqua" w:hAnsi="Book Antiqua" w:cs="Times-Roman"/>
          <w:sz w:val="22"/>
          <w:szCs w:val="22"/>
        </w:rPr>
      </w:pPr>
      <w:r w:rsidRPr="00E138CF">
        <w:rPr>
          <w:rFonts w:ascii="Book Antiqua" w:hAnsi="Book Antiqua" w:cs="Times-Roman"/>
          <w:sz w:val="22"/>
          <w:szCs w:val="22"/>
        </w:rPr>
        <w:t>In applicazione degli accordi in sede di contrattazione decentrata integrativa verrà definito il finanziamento del fondo correlato alla corresponsione dei compensi diretti ad incentivare la produttività ed il miglioramento dei servizi.</w:t>
      </w:r>
    </w:p>
    <w:p w:rsidR="00EF7FBA" w:rsidRDefault="00EF7FBA" w:rsidP="00786C66">
      <w:pPr>
        <w:numPr>
          <w:ilvl w:val="0"/>
          <w:numId w:val="18"/>
        </w:numPr>
        <w:tabs>
          <w:tab w:val="left" w:pos="284"/>
        </w:tabs>
        <w:spacing w:after="120"/>
        <w:ind w:left="0" w:firstLine="0"/>
        <w:jc w:val="both"/>
        <w:rPr>
          <w:rFonts w:ascii="Book Antiqua" w:hAnsi="Book Antiqua"/>
          <w:sz w:val="22"/>
          <w:szCs w:val="22"/>
        </w:rPr>
      </w:pPr>
      <w:r w:rsidRPr="00E138CF">
        <w:rPr>
          <w:rFonts w:ascii="Book Antiqua" w:hAnsi="Book Antiqua"/>
          <w:sz w:val="22"/>
          <w:szCs w:val="22"/>
        </w:rPr>
        <w:t xml:space="preserve">Le risorse di cui al comma 1 sono assegnate ai singoli </w:t>
      </w:r>
      <w:r w:rsidR="005824F3">
        <w:rPr>
          <w:rFonts w:ascii="Book Antiqua" w:hAnsi="Book Antiqua"/>
          <w:sz w:val="22"/>
          <w:szCs w:val="22"/>
        </w:rPr>
        <w:t>Dipartimenti</w:t>
      </w:r>
      <w:r w:rsidRPr="00E138CF">
        <w:rPr>
          <w:rFonts w:ascii="Book Antiqua" w:hAnsi="Book Antiqua"/>
          <w:sz w:val="22"/>
          <w:szCs w:val="22"/>
        </w:rPr>
        <w:t xml:space="preserve"> in proporzione al numero dei dipendenti assegnati allo stesso ed alle rispettive categorie di inquadramento secondo la seguente tabella di equivalenza:</w:t>
      </w:r>
    </w:p>
    <w:tbl>
      <w:tblPr>
        <w:tblW w:w="7798" w:type="dxa"/>
        <w:tblInd w:w="926" w:type="dxa"/>
        <w:tblCellMar>
          <w:left w:w="70" w:type="dxa"/>
          <w:right w:w="70" w:type="dxa"/>
        </w:tblCellMar>
        <w:tblLook w:val="0000" w:firstRow="0" w:lastRow="0" w:firstColumn="0" w:lastColumn="0" w:noHBand="0" w:noVBand="0"/>
      </w:tblPr>
      <w:tblGrid>
        <w:gridCol w:w="1009"/>
        <w:gridCol w:w="190"/>
        <w:gridCol w:w="1590"/>
        <w:gridCol w:w="190"/>
        <w:gridCol w:w="195"/>
        <w:gridCol w:w="1006"/>
        <w:gridCol w:w="1065"/>
        <w:gridCol w:w="1590"/>
        <w:gridCol w:w="963"/>
      </w:tblGrid>
      <w:tr w:rsidR="00EF7FBA" w:rsidTr="00EF7FBA">
        <w:trPr>
          <w:trHeight w:val="282"/>
        </w:trPr>
        <w:tc>
          <w:tcPr>
            <w:tcW w:w="1009"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EF7FBA" w:rsidRDefault="00EF7FBA" w:rsidP="00204545">
            <w:pPr>
              <w:jc w:val="center"/>
              <w:rPr>
                <w:i/>
                <w:iCs/>
                <w:sz w:val="20"/>
                <w:szCs w:val="20"/>
              </w:rPr>
            </w:pPr>
            <w:r>
              <w:rPr>
                <w:i/>
                <w:iCs/>
                <w:sz w:val="20"/>
                <w:szCs w:val="20"/>
              </w:rPr>
              <w:t>Posizione economica</w:t>
            </w:r>
          </w:p>
        </w:tc>
        <w:tc>
          <w:tcPr>
            <w:tcW w:w="190" w:type="dxa"/>
            <w:tcBorders>
              <w:top w:val="nil"/>
              <w:left w:val="nil"/>
              <w:bottom w:val="nil"/>
              <w:right w:val="single" w:sz="4" w:space="0" w:color="auto"/>
            </w:tcBorders>
            <w:shd w:val="clear" w:color="auto" w:fill="auto"/>
            <w:vAlign w:val="center"/>
          </w:tcPr>
          <w:p w:rsidR="00EF7FBA" w:rsidRDefault="00EF7FBA" w:rsidP="00204545">
            <w:pPr>
              <w:jc w:val="center"/>
              <w:rPr>
                <w:i/>
                <w:iCs/>
                <w:sz w:val="20"/>
                <w:szCs w:val="20"/>
              </w:rPr>
            </w:pPr>
            <w:r>
              <w:rPr>
                <w:i/>
                <w:iCs/>
                <w:sz w:val="20"/>
                <w:szCs w:val="20"/>
              </w:rPr>
              <w:t> </w:t>
            </w:r>
          </w:p>
        </w:tc>
        <w:tc>
          <w:tcPr>
            <w:tcW w:w="159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EF7FBA" w:rsidRPr="00270E8C" w:rsidRDefault="00EF7FBA" w:rsidP="00204545">
            <w:pPr>
              <w:jc w:val="center"/>
              <w:rPr>
                <w:i/>
                <w:iCs/>
                <w:sz w:val="20"/>
                <w:szCs w:val="20"/>
              </w:rPr>
            </w:pPr>
            <w:r w:rsidRPr="00270E8C">
              <w:rPr>
                <w:i/>
                <w:iCs/>
                <w:sz w:val="20"/>
                <w:szCs w:val="20"/>
              </w:rPr>
              <w:t>Stipendio tabellare annuo C.c.n.l. 31.7.2009</w:t>
            </w:r>
          </w:p>
        </w:tc>
        <w:tc>
          <w:tcPr>
            <w:tcW w:w="190" w:type="dxa"/>
            <w:tcBorders>
              <w:top w:val="nil"/>
              <w:left w:val="nil"/>
              <w:bottom w:val="nil"/>
              <w:right w:val="single" w:sz="4" w:space="0" w:color="auto"/>
            </w:tcBorders>
            <w:shd w:val="clear" w:color="auto" w:fill="auto"/>
            <w:vAlign w:val="center"/>
          </w:tcPr>
          <w:p w:rsidR="00EF7FBA" w:rsidRPr="00270E8C" w:rsidRDefault="00EF7FBA" w:rsidP="00204545">
            <w:pPr>
              <w:jc w:val="center"/>
              <w:rPr>
                <w:i/>
                <w:iCs/>
                <w:sz w:val="20"/>
                <w:szCs w:val="20"/>
              </w:rPr>
            </w:pPr>
            <w:r w:rsidRPr="00270E8C">
              <w:rPr>
                <w:i/>
                <w:iCs/>
                <w:sz w:val="20"/>
                <w:szCs w:val="20"/>
              </w:rPr>
              <w:t> </w:t>
            </w:r>
          </w:p>
        </w:tc>
        <w:tc>
          <w:tcPr>
            <w:tcW w:w="195" w:type="dxa"/>
            <w:tcBorders>
              <w:top w:val="nil"/>
              <w:left w:val="single" w:sz="4" w:space="0" w:color="auto"/>
              <w:bottom w:val="nil"/>
              <w:right w:val="single" w:sz="4" w:space="0" w:color="auto"/>
            </w:tcBorders>
            <w:shd w:val="clear" w:color="auto" w:fill="auto"/>
            <w:vAlign w:val="center"/>
          </w:tcPr>
          <w:p w:rsidR="00EF7FBA" w:rsidRPr="00270E8C" w:rsidRDefault="00EF7FBA" w:rsidP="00204545">
            <w:pPr>
              <w:jc w:val="center"/>
              <w:rPr>
                <w:i/>
                <w:iCs/>
                <w:sz w:val="20"/>
                <w:szCs w:val="20"/>
              </w:rPr>
            </w:pPr>
            <w:r w:rsidRPr="00270E8C">
              <w:rPr>
                <w:i/>
                <w:iCs/>
                <w:sz w:val="20"/>
                <w:szCs w:val="20"/>
              </w:rPr>
              <w:t> </w:t>
            </w:r>
          </w:p>
        </w:tc>
        <w:tc>
          <w:tcPr>
            <w:tcW w:w="100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EF7FBA" w:rsidRDefault="00EF7FBA" w:rsidP="00204545">
            <w:pPr>
              <w:jc w:val="center"/>
              <w:rPr>
                <w:i/>
                <w:iCs/>
                <w:sz w:val="20"/>
                <w:szCs w:val="20"/>
              </w:rPr>
            </w:pPr>
            <w:r>
              <w:rPr>
                <w:i/>
                <w:iCs/>
                <w:sz w:val="20"/>
                <w:szCs w:val="20"/>
              </w:rPr>
              <w:t>Parametri di livello</w:t>
            </w:r>
          </w:p>
        </w:tc>
        <w:tc>
          <w:tcPr>
            <w:tcW w:w="106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EF7FBA" w:rsidRDefault="00EF7FBA" w:rsidP="00204545">
            <w:pPr>
              <w:jc w:val="center"/>
              <w:rPr>
                <w:i/>
                <w:iCs/>
                <w:sz w:val="20"/>
                <w:szCs w:val="20"/>
              </w:rPr>
            </w:pPr>
            <w:r>
              <w:rPr>
                <w:i/>
                <w:iCs/>
                <w:sz w:val="20"/>
                <w:szCs w:val="20"/>
              </w:rPr>
              <w:t>Posizione economica</w:t>
            </w:r>
          </w:p>
        </w:tc>
        <w:tc>
          <w:tcPr>
            <w:tcW w:w="159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EF7FBA" w:rsidRPr="00270E8C" w:rsidRDefault="00EF7FBA" w:rsidP="00204545">
            <w:pPr>
              <w:jc w:val="center"/>
              <w:rPr>
                <w:i/>
                <w:iCs/>
                <w:sz w:val="20"/>
                <w:szCs w:val="20"/>
              </w:rPr>
            </w:pPr>
            <w:r w:rsidRPr="00270E8C">
              <w:rPr>
                <w:i/>
                <w:iCs/>
                <w:sz w:val="20"/>
                <w:szCs w:val="20"/>
              </w:rPr>
              <w:t>Stipendio tabellare annuo C.c.n.l. 31.7.2009</w:t>
            </w:r>
          </w:p>
        </w:tc>
        <w:tc>
          <w:tcPr>
            <w:tcW w:w="9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EF7FBA" w:rsidRDefault="00EF7FBA" w:rsidP="00204545">
            <w:pPr>
              <w:jc w:val="center"/>
              <w:rPr>
                <w:i/>
                <w:iCs/>
                <w:sz w:val="20"/>
                <w:szCs w:val="20"/>
              </w:rPr>
            </w:pPr>
            <w:r>
              <w:rPr>
                <w:i/>
                <w:iCs/>
                <w:sz w:val="20"/>
                <w:szCs w:val="20"/>
              </w:rPr>
              <w:t>Parametri di livello</w:t>
            </w:r>
          </w:p>
        </w:tc>
      </w:tr>
      <w:tr w:rsidR="00EF7FBA" w:rsidTr="00204545">
        <w:trPr>
          <w:trHeight w:val="600"/>
        </w:trPr>
        <w:tc>
          <w:tcPr>
            <w:tcW w:w="1009" w:type="dxa"/>
            <w:vMerge/>
            <w:tcBorders>
              <w:top w:val="single" w:sz="4" w:space="0" w:color="auto"/>
              <w:left w:val="single" w:sz="4" w:space="0" w:color="auto"/>
              <w:bottom w:val="single" w:sz="4" w:space="0" w:color="000000"/>
              <w:right w:val="single" w:sz="4" w:space="0" w:color="auto"/>
            </w:tcBorders>
            <w:vAlign w:val="center"/>
          </w:tcPr>
          <w:p w:rsidR="00EF7FBA" w:rsidRDefault="00EF7FBA" w:rsidP="00204545">
            <w:pPr>
              <w:rPr>
                <w:i/>
                <w:iCs/>
                <w:sz w:val="20"/>
                <w:szCs w:val="20"/>
              </w:rPr>
            </w:pPr>
          </w:p>
        </w:tc>
        <w:tc>
          <w:tcPr>
            <w:tcW w:w="190" w:type="dxa"/>
            <w:tcBorders>
              <w:top w:val="nil"/>
              <w:left w:val="nil"/>
              <w:bottom w:val="nil"/>
              <w:right w:val="single" w:sz="4" w:space="0" w:color="auto"/>
            </w:tcBorders>
            <w:shd w:val="clear" w:color="auto" w:fill="auto"/>
            <w:vAlign w:val="center"/>
          </w:tcPr>
          <w:p w:rsidR="00EF7FBA" w:rsidRDefault="00EF7FBA" w:rsidP="00204545">
            <w:pPr>
              <w:jc w:val="center"/>
              <w:rPr>
                <w:i/>
                <w:iCs/>
                <w:sz w:val="20"/>
                <w:szCs w:val="20"/>
              </w:rPr>
            </w:pPr>
            <w:r>
              <w:rPr>
                <w:i/>
                <w:iCs/>
                <w:sz w:val="20"/>
                <w:szCs w:val="20"/>
              </w:rPr>
              <w:t> </w:t>
            </w:r>
          </w:p>
        </w:tc>
        <w:tc>
          <w:tcPr>
            <w:tcW w:w="1590" w:type="dxa"/>
            <w:vMerge/>
            <w:tcBorders>
              <w:top w:val="single" w:sz="4" w:space="0" w:color="auto"/>
              <w:left w:val="single" w:sz="4" w:space="0" w:color="auto"/>
              <w:bottom w:val="single" w:sz="4" w:space="0" w:color="000000"/>
              <w:right w:val="single" w:sz="4" w:space="0" w:color="auto"/>
            </w:tcBorders>
            <w:vAlign w:val="center"/>
          </w:tcPr>
          <w:p w:rsidR="00EF7FBA" w:rsidRDefault="00EF7FBA" w:rsidP="00204545">
            <w:pPr>
              <w:rPr>
                <w:i/>
                <w:iCs/>
                <w:sz w:val="20"/>
                <w:szCs w:val="20"/>
              </w:rPr>
            </w:pPr>
          </w:p>
        </w:tc>
        <w:tc>
          <w:tcPr>
            <w:tcW w:w="190" w:type="dxa"/>
            <w:tcBorders>
              <w:top w:val="nil"/>
              <w:left w:val="nil"/>
              <w:bottom w:val="nil"/>
              <w:right w:val="single" w:sz="4" w:space="0" w:color="auto"/>
            </w:tcBorders>
            <w:shd w:val="clear" w:color="auto" w:fill="auto"/>
            <w:vAlign w:val="center"/>
          </w:tcPr>
          <w:p w:rsidR="00EF7FBA" w:rsidRDefault="00EF7FBA" w:rsidP="00204545">
            <w:pPr>
              <w:jc w:val="center"/>
              <w:rPr>
                <w:i/>
                <w:iCs/>
                <w:sz w:val="20"/>
                <w:szCs w:val="20"/>
              </w:rPr>
            </w:pPr>
            <w:r>
              <w:rPr>
                <w:i/>
                <w:iCs/>
                <w:sz w:val="20"/>
                <w:szCs w:val="20"/>
              </w:rPr>
              <w:t> </w:t>
            </w:r>
          </w:p>
        </w:tc>
        <w:tc>
          <w:tcPr>
            <w:tcW w:w="195" w:type="dxa"/>
            <w:tcBorders>
              <w:top w:val="nil"/>
              <w:left w:val="nil"/>
              <w:bottom w:val="nil"/>
              <w:right w:val="single" w:sz="4" w:space="0" w:color="auto"/>
            </w:tcBorders>
            <w:shd w:val="clear" w:color="auto" w:fill="auto"/>
            <w:vAlign w:val="center"/>
          </w:tcPr>
          <w:p w:rsidR="00EF7FBA" w:rsidRDefault="00EF7FBA" w:rsidP="00204545">
            <w:pPr>
              <w:jc w:val="center"/>
              <w:rPr>
                <w:i/>
                <w:iCs/>
                <w:sz w:val="20"/>
                <w:szCs w:val="20"/>
              </w:rPr>
            </w:pPr>
            <w:r>
              <w:rPr>
                <w:i/>
                <w:iCs/>
                <w:sz w:val="20"/>
                <w:szCs w:val="20"/>
              </w:rPr>
              <w:t> </w:t>
            </w:r>
          </w:p>
        </w:tc>
        <w:tc>
          <w:tcPr>
            <w:tcW w:w="1006" w:type="dxa"/>
            <w:vMerge/>
            <w:tcBorders>
              <w:top w:val="single" w:sz="4" w:space="0" w:color="auto"/>
              <w:left w:val="single" w:sz="4" w:space="0" w:color="auto"/>
              <w:bottom w:val="single" w:sz="4" w:space="0" w:color="000000"/>
              <w:right w:val="single" w:sz="4" w:space="0" w:color="auto"/>
            </w:tcBorders>
            <w:vAlign w:val="center"/>
          </w:tcPr>
          <w:p w:rsidR="00EF7FBA" w:rsidRDefault="00EF7FBA" w:rsidP="00204545">
            <w:pPr>
              <w:rPr>
                <w:i/>
                <w:iCs/>
                <w:sz w:val="20"/>
                <w:szCs w:val="20"/>
              </w:rPr>
            </w:pPr>
          </w:p>
        </w:tc>
        <w:tc>
          <w:tcPr>
            <w:tcW w:w="1065" w:type="dxa"/>
            <w:vMerge/>
            <w:tcBorders>
              <w:top w:val="single" w:sz="4" w:space="0" w:color="auto"/>
              <w:left w:val="single" w:sz="4" w:space="0" w:color="auto"/>
              <w:bottom w:val="single" w:sz="4" w:space="0" w:color="000000"/>
              <w:right w:val="single" w:sz="4" w:space="0" w:color="auto"/>
            </w:tcBorders>
            <w:vAlign w:val="center"/>
          </w:tcPr>
          <w:p w:rsidR="00EF7FBA" w:rsidRDefault="00EF7FBA" w:rsidP="00204545">
            <w:pPr>
              <w:rPr>
                <w:i/>
                <w:iCs/>
                <w:sz w:val="20"/>
                <w:szCs w:val="20"/>
              </w:rPr>
            </w:pPr>
          </w:p>
        </w:tc>
        <w:tc>
          <w:tcPr>
            <w:tcW w:w="1590" w:type="dxa"/>
            <w:vMerge/>
            <w:tcBorders>
              <w:top w:val="single" w:sz="4" w:space="0" w:color="auto"/>
              <w:left w:val="single" w:sz="4" w:space="0" w:color="auto"/>
              <w:bottom w:val="single" w:sz="4" w:space="0" w:color="000000"/>
              <w:right w:val="single" w:sz="4" w:space="0" w:color="auto"/>
            </w:tcBorders>
            <w:vAlign w:val="center"/>
          </w:tcPr>
          <w:p w:rsidR="00EF7FBA" w:rsidRDefault="00EF7FBA" w:rsidP="00204545">
            <w:pPr>
              <w:rPr>
                <w:i/>
                <w:iCs/>
                <w:sz w:val="20"/>
                <w:szCs w:val="20"/>
              </w:rPr>
            </w:pPr>
          </w:p>
        </w:tc>
        <w:tc>
          <w:tcPr>
            <w:tcW w:w="963" w:type="dxa"/>
            <w:vMerge/>
            <w:tcBorders>
              <w:top w:val="single" w:sz="4" w:space="0" w:color="auto"/>
              <w:left w:val="single" w:sz="4" w:space="0" w:color="auto"/>
              <w:bottom w:val="single" w:sz="4" w:space="0" w:color="000000"/>
              <w:right w:val="single" w:sz="4" w:space="0" w:color="auto"/>
            </w:tcBorders>
            <w:vAlign w:val="center"/>
          </w:tcPr>
          <w:p w:rsidR="00EF7FBA" w:rsidRDefault="00EF7FBA" w:rsidP="00204545">
            <w:pPr>
              <w:rPr>
                <w:i/>
                <w:iCs/>
                <w:sz w:val="20"/>
                <w:szCs w:val="20"/>
              </w:rPr>
            </w:pPr>
          </w:p>
        </w:tc>
      </w:tr>
      <w:tr w:rsidR="00EF7FBA" w:rsidTr="00204545">
        <w:trPr>
          <w:trHeight w:val="300"/>
        </w:trPr>
        <w:tc>
          <w:tcPr>
            <w:tcW w:w="1009" w:type="dxa"/>
            <w:tcBorders>
              <w:top w:val="nil"/>
              <w:left w:val="single" w:sz="4" w:space="0" w:color="auto"/>
              <w:bottom w:val="single" w:sz="4" w:space="0" w:color="auto"/>
              <w:right w:val="single" w:sz="4" w:space="0" w:color="auto"/>
            </w:tcBorders>
            <w:shd w:val="clear" w:color="auto" w:fill="auto"/>
            <w:noWrap/>
            <w:vAlign w:val="bottom"/>
          </w:tcPr>
          <w:p w:rsidR="00EF7FBA" w:rsidRDefault="00EF7FBA" w:rsidP="00204545">
            <w:pPr>
              <w:jc w:val="center"/>
              <w:rPr>
                <w:sz w:val="22"/>
                <w:szCs w:val="22"/>
              </w:rPr>
            </w:pPr>
            <w:r>
              <w:rPr>
                <w:sz w:val="22"/>
                <w:szCs w:val="22"/>
              </w:rPr>
              <w:t>A.1</w:t>
            </w:r>
          </w:p>
        </w:tc>
        <w:tc>
          <w:tcPr>
            <w:tcW w:w="190" w:type="dxa"/>
            <w:tcBorders>
              <w:top w:val="nil"/>
              <w:left w:val="nil"/>
              <w:bottom w:val="nil"/>
              <w:right w:val="nil"/>
            </w:tcBorders>
            <w:shd w:val="clear" w:color="auto" w:fill="auto"/>
            <w:noWrap/>
            <w:vAlign w:val="bottom"/>
          </w:tcPr>
          <w:p w:rsidR="00EF7FBA" w:rsidRDefault="00EF7FBA" w:rsidP="00204545">
            <w:pPr>
              <w:rPr>
                <w:sz w:val="22"/>
                <w:szCs w:val="22"/>
              </w:rPr>
            </w:pPr>
          </w:p>
        </w:tc>
        <w:tc>
          <w:tcPr>
            <w:tcW w:w="1590" w:type="dxa"/>
            <w:tcBorders>
              <w:top w:val="nil"/>
              <w:left w:val="single" w:sz="4" w:space="0" w:color="auto"/>
              <w:bottom w:val="single" w:sz="4" w:space="0" w:color="auto"/>
              <w:right w:val="single" w:sz="4" w:space="0" w:color="auto"/>
            </w:tcBorders>
            <w:shd w:val="clear" w:color="auto" w:fill="auto"/>
            <w:noWrap/>
            <w:vAlign w:val="bottom"/>
          </w:tcPr>
          <w:p w:rsidR="00EF7FBA" w:rsidRDefault="00EF7FBA" w:rsidP="00204545">
            <w:pPr>
              <w:jc w:val="right"/>
              <w:rPr>
                <w:sz w:val="20"/>
                <w:szCs w:val="20"/>
              </w:rPr>
            </w:pPr>
            <w:r>
              <w:rPr>
                <w:sz w:val="20"/>
                <w:szCs w:val="20"/>
              </w:rPr>
              <w:t>16.314,57</w:t>
            </w:r>
          </w:p>
        </w:tc>
        <w:tc>
          <w:tcPr>
            <w:tcW w:w="190" w:type="dxa"/>
            <w:tcBorders>
              <w:top w:val="nil"/>
              <w:left w:val="nil"/>
              <w:bottom w:val="nil"/>
              <w:right w:val="nil"/>
            </w:tcBorders>
            <w:shd w:val="clear" w:color="auto" w:fill="auto"/>
            <w:noWrap/>
            <w:vAlign w:val="bottom"/>
          </w:tcPr>
          <w:p w:rsidR="00EF7FBA" w:rsidRDefault="00EF7FBA" w:rsidP="00204545">
            <w:pPr>
              <w:rPr>
                <w:sz w:val="22"/>
                <w:szCs w:val="22"/>
              </w:rPr>
            </w:pPr>
            <w:r>
              <w:rPr>
                <w:sz w:val="22"/>
                <w:szCs w:val="22"/>
              </w:rPr>
              <w:t xml:space="preserve"> </w:t>
            </w:r>
          </w:p>
        </w:tc>
        <w:tc>
          <w:tcPr>
            <w:tcW w:w="195" w:type="dxa"/>
            <w:tcBorders>
              <w:top w:val="nil"/>
              <w:left w:val="nil"/>
              <w:bottom w:val="nil"/>
              <w:right w:val="single" w:sz="4" w:space="0" w:color="auto"/>
            </w:tcBorders>
            <w:shd w:val="clear" w:color="auto" w:fill="auto"/>
            <w:noWrap/>
            <w:vAlign w:val="bottom"/>
          </w:tcPr>
          <w:p w:rsidR="00EF7FBA" w:rsidRDefault="00EF7FBA" w:rsidP="00204545">
            <w:pPr>
              <w:rPr>
                <w:sz w:val="22"/>
                <w:szCs w:val="22"/>
              </w:rPr>
            </w:pPr>
            <w:r>
              <w:rPr>
                <w:sz w:val="22"/>
                <w:szCs w:val="22"/>
              </w:rPr>
              <w:t> </w:t>
            </w:r>
          </w:p>
        </w:tc>
        <w:tc>
          <w:tcPr>
            <w:tcW w:w="1006" w:type="dxa"/>
            <w:tcBorders>
              <w:top w:val="nil"/>
              <w:left w:val="nil"/>
              <w:bottom w:val="single" w:sz="4" w:space="0" w:color="auto"/>
              <w:right w:val="single" w:sz="4" w:space="0" w:color="auto"/>
            </w:tcBorders>
            <w:shd w:val="clear" w:color="auto" w:fill="auto"/>
            <w:noWrap/>
            <w:vAlign w:val="bottom"/>
          </w:tcPr>
          <w:p w:rsidR="00EF7FBA" w:rsidRDefault="00EF7FBA" w:rsidP="00204545">
            <w:pPr>
              <w:jc w:val="center"/>
              <w:rPr>
                <w:sz w:val="22"/>
                <w:szCs w:val="22"/>
              </w:rPr>
            </w:pPr>
            <w:r>
              <w:rPr>
                <w:sz w:val="22"/>
                <w:szCs w:val="22"/>
              </w:rPr>
              <w:t>100,00</w:t>
            </w:r>
          </w:p>
        </w:tc>
        <w:tc>
          <w:tcPr>
            <w:tcW w:w="1065" w:type="dxa"/>
            <w:tcBorders>
              <w:top w:val="single" w:sz="4" w:space="0" w:color="auto"/>
              <w:left w:val="nil"/>
              <w:bottom w:val="single" w:sz="4" w:space="0" w:color="auto"/>
              <w:right w:val="single" w:sz="4" w:space="0" w:color="auto"/>
            </w:tcBorders>
            <w:shd w:val="clear" w:color="auto" w:fill="auto"/>
            <w:noWrap/>
            <w:vAlign w:val="bottom"/>
          </w:tcPr>
          <w:p w:rsidR="00EF7FBA" w:rsidRDefault="00EF7FBA" w:rsidP="00204545">
            <w:pPr>
              <w:jc w:val="center"/>
              <w:rPr>
                <w:sz w:val="22"/>
                <w:szCs w:val="22"/>
              </w:rPr>
            </w:pPr>
            <w:r>
              <w:rPr>
                <w:sz w:val="22"/>
                <w:szCs w:val="22"/>
              </w:rPr>
              <w:t>C.1</w:t>
            </w:r>
          </w:p>
        </w:tc>
        <w:tc>
          <w:tcPr>
            <w:tcW w:w="1590" w:type="dxa"/>
            <w:tcBorders>
              <w:top w:val="nil"/>
              <w:left w:val="nil"/>
              <w:bottom w:val="single" w:sz="4" w:space="0" w:color="auto"/>
              <w:right w:val="single" w:sz="4" w:space="0" w:color="auto"/>
            </w:tcBorders>
            <w:shd w:val="clear" w:color="auto" w:fill="auto"/>
            <w:noWrap/>
            <w:vAlign w:val="bottom"/>
          </w:tcPr>
          <w:p w:rsidR="00EF7FBA" w:rsidRDefault="00EF7FBA" w:rsidP="00204545">
            <w:pPr>
              <w:jc w:val="right"/>
              <w:rPr>
                <w:sz w:val="20"/>
                <w:szCs w:val="20"/>
              </w:rPr>
            </w:pPr>
            <w:r>
              <w:rPr>
                <w:sz w:val="20"/>
                <w:szCs w:val="20"/>
              </w:rPr>
              <w:t>19.454,15</w:t>
            </w:r>
          </w:p>
        </w:tc>
        <w:tc>
          <w:tcPr>
            <w:tcW w:w="963" w:type="dxa"/>
            <w:tcBorders>
              <w:top w:val="nil"/>
              <w:left w:val="nil"/>
              <w:bottom w:val="single" w:sz="4" w:space="0" w:color="auto"/>
              <w:right w:val="single" w:sz="4" w:space="0" w:color="auto"/>
            </w:tcBorders>
            <w:shd w:val="clear" w:color="auto" w:fill="auto"/>
            <w:noWrap/>
            <w:vAlign w:val="bottom"/>
          </w:tcPr>
          <w:p w:rsidR="00EF7FBA" w:rsidRDefault="00EF7FBA" w:rsidP="00204545">
            <w:pPr>
              <w:jc w:val="center"/>
              <w:rPr>
                <w:sz w:val="22"/>
                <w:szCs w:val="22"/>
              </w:rPr>
            </w:pPr>
            <w:r>
              <w:rPr>
                <w:sz w:val="22"/>
                <w:szCs w:val="22"/>
              </w:rPr>
              <w:t>119,24</w:t>
            </w:r>
          </w:p>
        </w:tc>
      </w:tr>
      <w:tr w:rsidR="00EF7FBA" w:rsidTr="00204545">
        <w:trPr>
          <w:trHeight w:val="300"/>
        </w:trPr>
        <w:tc>
          <w:tcPr>
            <w:tcW w:w="1009" w:type="dxa"/>
            <w:tcBorders>
              <w:top w:val="nil"/>
              <w:left w:val="single" w:sz="4" w:space="0" w:color="auto"/>
              <w:bottom w:val="single" w:sz="4" w:space="0" w:color="auto"/>
              <w:right w:val="single" w:sz="4" w:space="0" w:color="auto"/>
            </w:tcBorders>
            <w:shd w:val="clear" w:color="auto" w:fill="auto"/>
            <w:noWrap/>
            <w:vAlign w:val="bottom"/>
          </w:tcPr>
          <w:p w:rsidR="00EF7FBA" w:rsidRDefault="00EF7FBA" w:rsidP="00204545">
            <w:pPr>
              <w:jc w:val="center"/>
              <w:rPr>
                <w:sz w:val="22"/>
                <w:szCs w:val="22"/>
              </w:rPr>
            </w:pPr>
            <w:r>
              <w:rPr>
                <w:sz w:val="22"/>
                <w:szCs w:val="22"/>
              </w:rPr>
              <w:t>A.2</w:t>
            </w:r>
          </w:p>
        </w:tc>
        <w:tc>
          <w:tcPr>
            <w:tcW w:w="190" w:type="dxa"/>
            <w:tcBorders>
              <w:top w:val="nil"/>
              <w:left w:val="nil"/>
              <w:bottom w:val="nil"/>
              <w:right w:val="nil"/>
            </w:tcBorders>
            <w:shd w:val="clear" w:color="auto" w:fill="auto"/>
            <w:noWrap/>
            <w:vAlign w:val="bottom"/>
          </w:tcPr>
          <w:p w:rsidR="00EF7FBA" w:rsidRDefault="00EF7FBA" w:rsidP="00204545">
            <w:pPr>
              <w:rPr>
                <w:sz w:val="22"/>
                <w:szCs w:val="22"/>
              </w:rPr>
            </w:pPr>
          </w:p>
        </w:tc>
        <w:tc>
          <w:tcPr>
            <w:tcW w:w="1590" w:type="dxa"/>
            <w:tcBorders>
              <w:top w:val="nil"/>
              <w:left w:val="single" w:sz="4" w:space="0" w:color="auto"/>
              <w:bottom w:val="single" w:sz="4" w:space="0" w:color="auto"/>
              <w:right w:val="single" w:sz="4" w:space="0" w:color="auto"/>
            </w:tcBorders>
            <w:shd w:val="clear" w:color="auto" w:fill="auto"/>
            <w:noWrap/>
            <w:vAlign w:val="bottom"/>
          </w:tcPr>
          <w:p w:rsidR="00EF7FBA" w:rsidRDefault="00EF7FBA" w:rsidP="00204545">
            <w:pPr>
              <w:jc w:val="right"/>
              <w:rPr>
                <w:sz w:val="20"/>
                <w:szCs w:val="20"/>
              </w:rPr>
            </w:pPr>
            <w:r>
              <w:rPr>
                <w:sz w:val="20"/>
                <w:szCs w:val="20"/>
              </w:rPr>
              <w:t>16.533,95</w:t>
            </w:r>
          </w:p>
        </w:tc>
        <w:tc>
          <w:tcPr>
            <w:tcW w:w="190" w:type="dxa"/>
            <w:tcBorders>
              <w:top w:val="nil"/>
              <w:left w:val="nil"/>
              <w:bottom w:val="nil"/>
              <w:right w:val="nil"/>
            </w:tcBorders>
            <w:shd w:val="clear" w:color="auto" w:fill="auto"/>
            <w:noWrap/>
            <w:vAlign w:val="bottom"/>
          </w:tcPr>
          <w:p w:rsidR="00EF7FBA" w:rsidRDefault="00EF7FBA" w:rsidP="00204545">
            <w:pPr>
              <w:rPr>
                <w:sz w:val="22"/>
                <w:szCs w:val="22"/>
              </w:rPr>
            </w:pPr>
          </w:p>
        </w:tc>
        <w:tc>
          <w:tcPr>
            <w:tcW w:w="195" w:type="dxa"/>
            <w:tcBorders>
              <w:top w:val="nil"/>
              <w:left w:val="nil"/>
              <w:bottom w:val="nil"/>
              <w:right w:val="single" w:sz="4" w:space="0" w:color="auto"/>
            </w:tcBorders>
            <w:shd w:val="clear" w:color="auto" w:fill="auto"/>
            <w:noWrap/>
            <w:vAlign w:val="bottom"/>
          </w:tcPr>
          <w:p w:rsidR="00EF7FBA" w:rsidRDefault="00EF7FBA" w:rsidP="00204545">
            <w:pPr>
              <w:rPr>
                <w:sz w:val="22"/>
                <w:szCs w:val="22"/>
              </w:rPr>
            </w:pPr>
            <w:r>
              <w:rPr>
                <w:sz w:val="22"/>
                <w:szCs w:val="22"/>
              </w:rPr>
              <w:t> </w:t>
            </w:r>
          </w:p>
        </w:tc>
        <w:tc>
          <w:tcPr>
            <w:tcW w:w="1006" w:type="dxa"/>
            <w:tcBorders>
              <w:top w:val="nil"/>
              <w:left w:val="nil"/>
              <w:bottom w:val="single" w:sz="4" w:space="0" w:color="auto"/>
              <w:right w:val="single" w:sz="4" w:space="0" w:color="auto"/>
            </w:tcBorders>
            <w:shd w:val="clear" w:color="auto" w:fill="auto"/>
            <w:noWrap/>
            <w:vAlign w:val="bottom"/>
          </w:tcPr>
          <w:p w:rsidR="00EF7FBA" w:rsidRDefault="00EF7FBA" w:rsidP="00204545">
            <w:pPr>
              <w:jc w:val="center"/>
              <w:rPr>
                <w:sz w:val="22"/>
                <w:szCs w:val="22"/>
              </w:rPr>
            </w:pPr>
            <w:r>
              <w:rPr>
                <w:sz w:val="22"/>
                <w:szCs w:val="22"/>
              </w:rPr>
              <w:t>101,34</w:t>
            </w:r>
          </w:p>
        </w:tc>
        <w:tc>
          <w:tcPr>
            <w:tcW w:w="1065" w:type="dxa"/>
            <w:tcBorders>
              <w:top w:val="nil"/>
              <w:left w:val="nil"/>
              <w:bottom w:val="single" w:sz="4" w:space="0" w:color="auto"/>
              <w:right w:val="single" w:sz="4" w:space="0" w:color="auto"/>
            </w:tcBorders>
            <w:shd w:val="clear" w:color="auto" w:fill="auto"/>
            <w:noWrap/>
            <w:vAlign w:val="bottom"/>
          </w:tcPr>
          <w:p w:rsidR="00EF7FBA" w:rsidRDefault="00EF7FBA" w:rsidP="00204545">
            <w:pPr>
              <w:jc w:val="center"/>
              <w:rPr>
                <w:sz w:val="22"/>
                <w:szCs w:val="22"/>
              </w:rPr>
            </w:pPr>
            <w:r>
              <w:rPr>
                <w:sz w:val="22"/>
                <w:szCs w:val="22"/>
              </w:rPr>
              <w:t>C.2</w:t>
            </w:r>
          </w:p>
        </w:tc>
        <w:tc>
          <w:tcPr>
            <w:tcW w:w="1590" w:type="dxa"/>
            <w:tcBorders>
              <w:top w:val="nil"/>
              <w:left w:val="nil"/>
              <w:bottom w:val="single" w:sz="4" w:space="0" w:color="auto"/>
              <w:right w:val="single" w:sz="4" w:space="0" w:color="auto"/>
            </w:tcBorders>
            <w:shd w:val="clear" w:color="auto" w:fill="auto"/>
            <w:noWrap/>
            <w:vAlign w:val="bottom"/>
          </w:tcPr>
          <w:p w:rsidR="00EF7FBA" w:rsidRDefault="00EF7FBA" w:rsidP="00204545">
            <w:pPr>
              <w:jc w:val="right"/>
              <w:rPr>
                <w:sz w:val="20"/>
                <w:szCs w:val="20"/>
              </w:rPr>
            </w:pPr>
            <w:r>
              <w:rPr>
                <w:sz w:val="20"/>
                <w:szCs w:val="20"/>
              </w:rPr>
              <w:t>19.917,86</w:t>
            </w:r>
          </w:p>
        </w:tc>
        <w:tc>
          <w:tcPr>
            <w:tcW w:w="963" w:type="dxa"/>
            <w:tcBorders>
              <w:top w:val="nil"/>
              <w:left w:val="nil"/>
              <w:bottom w:val="single" w:sz="4" w:space="0" w:color="auto"/>
              <w:right w:val="single" w:sz="4" w:space="0" w:color="auto"/>
            </w:tcBorders>
            <w:shd w:val="clear" w:color="auto" w:fill="auto"/>
            <w:noWrap/>
            <w:vAlign w:val="bottom"/>
          </w:tcPr>
          <w:p w:rsidR="00EF7FBA" w:rsidRDefault="00EF7FBA" w:rsidP="00204545">
            <w:pPr>
              <w:jc w:val="center"/>
              <w:rPr>
                <w:sz w:val="22"/>
                <w:szCs w:val="22"/>
              </w:rPr>
            </w:pPr>
            <w:r>
              <w:rPr>
                <w:sz w:val="22"/>
                <w:szCs w:val="22"/>
              </w:rPr>
              <w:t>122,09</w:t>
            </w:r>
          </w:p>
        </w:tc>
      </w:tr>
      <w:tr w:rsidR="00EF7FBA" w:rsidTr="00204545">
        <w:trPr>
          <w:trHeight w:val="300"/>
        </w:trPr>
        <w:tc>
          <w:tcPr>
            <w:tcW w:w="1009" w:type="dxa"/>
            <w:tcBorders>
              <w:top w:val="nil"/>
              <w:left w:val="single" w:sz="4" w:space="0" w:color="auto"/>
              <w:bottom w:val="single" w:sz="4" w:space="0" w:color="auto"/>
              <w:right w:val="single" w:sz="4" w:space="0" w:color="auto"/>
            </w:tcBorders>
            <w:shd w:val="clear" w:color="auto" w:fill="auto"/>
            <w:noWrap/>
            <w:vAlign w:val="bottom"/>
          </w:tcPr>
          <w:p w:rsidR="00EF7FBA" w:rsidRDefault="00EF7FBA" w:rsidP="00204545">
            <w:pPr>
              <w:jc w:val="center"/>
              <w:rPr>
                <w:sz w:val="22"/>
                <w:szCs w:val="22"/>
              </w:rPr>
            </w:pPr>
            <w:r>
              <w:rPr>
                <w:sz w:val="22"/>
                <w:szCs w:val="22"/>
              </w:rPr>
              <w:t>A.3</w:t>
            </w:r>
          </w:p>
        </w:tc>
        <w:tc>
          <w:tcPr>
            <w:tcW w:w="190" w:type="dxa"/>
            <w:tcBorders>
              <w:top w:val="nil"/>
              <w:left w:val="nil"/>
              <w:bottom w:val="nil"/>
              <w:right w:val="nil"/>
            </w:tcBorders>
            <w:shd w:val="clear" w:color="auto" w:fill="auto"/>
            <w:noWrap/>
            <w:vAlign w:val="bottom"/>
          </w:tcPr>
          <w:p w:rsidR="00EF7FBA" w:rsidRDefault="00EF7FBA" w:rsidP="00204545">
            <w:pPr>
              <w:rPr>
                <w:sz w:val="22"/>
                <w:szCs w:val="22"/>
              </w:rPr>
            </w:pPr>
          </w:p>
        </w:tc>
        <w:tc>
          <w:tcPr>
            <w:tcW w:w="1590" w:type="dxa"/>
            <w:tcBorders>
              <w:top w:val="nil"/>
              <w:left w:val="single" w:sz="4" w:space="0" w:color="auto"/>
              <w:bottom w:val="single" w:sz="4" w:space="0" w:color="auto"/>
              <w:right w:val="single" w:sz="4" w:space="0" w:color="auto"/>
            </w:tcBorders>
            <w:shd w:val="clear" w:color="auto" w:fill="auto"/>
            <w:noWrap/>
            <w:vAlign w:val="bottom"/>
          </w:tcPr>
          <w:p w:rsidR="00EF7FBA" w:rsidRDefault="00EF7FBA" w:rsidP="00204545">
            <w:pPr>
              <w:jc w:val="right"/>
              <w:rPr>
                <w:sz w:val="20"/>
                <w:szCs w:val="20"/>
              </w:rPr>
            </w:pPr>
            <w:r>
              <w:rPr>
                <w:sz w:val="20"/>
                <w:szCs w:val="20"/>
              </w:rPr>
              <w:t>16.884,36</w:t>
            </w:r>
          </w:p>
        </w:tc>
        <w:tc>
          <w:tcPr>
            <w:tcW w:w="190" w:type="dxa"/>
            <w:tcBorders>
              <w:top w:val="nil"/>
              <w:left w:val="nil"/>
              <w:bottom w:val="nil"/>
              <w:right w:val="nil"/>
            </w:tcBorders>
            <w:shd w:val="clear" w:color="auto" w:fill="auto"/>
            <w:noWrap/>
            <w:vAlign w:val="bottom"/>
          </w:tcPr>
          <w:p w:rsidR="00EF7FBA" w:rsidRDefault="00EF7FBA" w:rsidP="00204545">
            <w:pPr>
              <w:rPr>
                <w:sz w:val="22"/>
                <w:szCs w:val="22"/>
              </w:rPr>
            </w:pPr>
          </w:p>
        </w:tc>
        <w:tc>
          <w:tcPr>
            <w:tcW w:w="195" w:type="dxa"/>
            <w:tcBorders>
              <w:top w:val="nil"/>
              <w:left w:val="nil"/>
              <w:bottom w:val="nil"/>
              <w:right w:val="single" w:sz="4" w:space="0" w:color="auto"/>
            </w:tcBorders>
            <w:shd w:val="clear" w:color="auto" w:fill="auto"/>
            <w:noWrap/>
            <w:vAlign w:val="bottom"/>
          </w:tcPr>
          <w:p w:rsidR="00EF7FBA" w:rsidRDefault="00EF7FBA" w:rsidP="00204545">
            <w:pPr>
              <w:rPr>
                <w:sz w:val="22"/>
                <w:szCs w:val="22"/>
              </w:rPr>
            </w:pPr>
            <w:r>
              <w:rPr>
                <w:sz w:val="22"/>
                <w:szCs w:val="22"/>
              </w:rPr>
              <w:t> </w:t>
            </w:r>
          </w:p>
        </w:tc>
        <w:tc>
          <w:tcPr>
            <w:tcW w:w="1006" w:type="dxa"/>
            <w:tcBorders>
              <w:top w:val="nil"/>
              <w:left w:val="nil"/>
              <w:bottom w:val="single" w:sz="4" w:space="0" w:color="auto"/>
              <w:right w:val="single" w:sz="4" w:space="0" w:color="auto"/>
            </w:tcBorders>
            <w:shd w:val="clear" w:color="auto" w:fill="auto"/>
            <w:noWrap/>
            <w:vAlign w:val="bottom"/>
          </w:tcPr>
          <w:p w:rsidR="00EF7FBA" w:rsidRDefault="00EF7FBA" w:rsidP="00204545">
            <w:pPr>
              <w:jc w:val="center"/>
              <w:rPr>
                <w:sz w:val="22"/>
                <w:szCs w:val="22"/>
              </w:rPr>
            </w:pPr>
            <w:r>
              <w:rPr>
                <w:sz w:val="22"/>
                <w:szCs w:val="22"/>
              </w:rPr>
              <w:t>103,49</w:t>
            </w:r>
          </w:p>
        </w:tc>
        <w:tc>
          <w:tcPr>
            <w:tcW w:w="1065" w:type="dxa"/>
            <w:tcBorders>
              <w:top w:val="nil"/>
              <w:left w:val="nil"/>
              <w:bottom w:val="single" w:sz="4" w:space="0" w:color="auto"/>
              <w:right w:val="single" w:sz="4" w:space="0" w:color="auto"/>
            </w:tcBorders>
            <w:shd w:val="clear" w:color="auto" w:fill="auto"/>
            <w:noWrap/>
            <w:vAlign w:val="bottom"/>
          </w:tcPr>
          <w:p w:rsidR="00EF7FBA" w:rsidRDefault="00EF7FBA" w:rsidP="00204545">
            <w:pPr>
              <w:jc w:val="center"/>
              <w:rPr>
                <w:sz w:val="22"/>
                <w:szCs w:val="22"/>
              </w:rPr>
            </w:pPr>
            <w:r>
              <w:rPr>
                <w:sz w:val="22"/>
                <w:szCs w:val="22"/>
              </w:rPr>
              <w:t>C.3</w:t>
            </w:r>
          </w:p>
        </w:tc>
        <w:tc>
          <w:tcPr>
            <w:tcW w:w="1590" w:type="dxa"/>
            <w:tcBorders>
              <w:top w:val="nil"/>
              <w:left w:val="nil"/>
              <w:bottom w:val="single" w:sz="4" w:space="0" w:color="auto"/>
              <w:right w:val="single" w:sz="4" w:space="0" w:color="auto"/>
            </w:tcBorders>
            <w:shd w:val="clear" w:color="auto" w:fill="auto"/>
            <w:noWrap/>
            <w:vAlign w:val="bottom"/>
          </w:tcPr>
          <w:p w:rsidR="00EF7FBA" w:rsidRDefault="00EF7FBA" w:rsidP="00204545">
            <w:pPr>
              <w:jc w:val="right"/>
              <w:rPr>
                <w:sz w:val="20"/>
                <w:szCs w:val="20"/>
              </w:rPr>
            </w:pPr>
            <w:r>
              <w:rPr>
                <w:sz w:val="20"/>
                <w:szCs w:val="20"/>
              </w:rPr>
              <w:t>20.472,62</w:t>
            </w:r>
          </w:p>
        </w:tc>
        <w:tc>
          <w:tcPr>
            <w:tcW w:w="963" w:type="dxa"/>
            <w:tcBorders>
              <w:top w:val="nil"/>
              <w:left w:val="nil"/>
              <w:bottom w:val="single" w:sz="4" w:space="0" w:color="auto"/>
              <w:right w:val="single" w:sz="4" w:space="0" w:color="auto"/>
            </w:tcBorders>
            <w:shd w:val="clear" w:color="auto" w:fill="auto"/>
            <w:noWrap/>
            <w:vAlign w:val="bottom"/>
          </w:tcPr>
          <w:p w:rsidR="00EF7FBA" w:rsidRDefault="00EF7FBA" w:rsidP="00204545">
            <w:pPr>
              <w:jc w:val="center"/>
              <w:rPr>
                <w:sz w:val="22"/>
                <w:szCs w:val="22"/>
              </w:rPr>
            </w:pPr>
            <w:r>
              <w:rPr>
                <w:sz w:val="22"/>
                <w:szCs w:val="22"/>
              </w:rPr>
              <w:t>125,49</w:t>
            </w:r>
          </w:p>
        </w:tc>
      </w:tr>
      <w:tr w:rsidR="00EF7FBA" w:rsidTr="00204545">
        <w:trPr>
          <w:trHeight w:val="300"/>
        </w:trPr>
        <w:tc>
          <w:tcPr>
            <w:tcW w:w="1009" w:type="dxa"/>
            <w:tcBorders>
              <w:top w:val="nil"/>
              <w:left w:val="single" w:sz="4" w:space="0" w:color="auto"/>
              <w:bottom w:val="single" w:sz="4" w:space="0" w:color="auto"/>
              <w:right w:val="single" w:sz="4" w:space="0" w:color="auto"/>
            </w:tcBorders>
            <w:shd w:val="clear" w:color="auto" w:fill="auto"/>
            <w:noWrap/>
            <w:vAlign w:val="bottom"/>
          </w:tcPr>
          <w:p w:rsidR="00EF7FBA" w:rsidRDefault="00EF7FBA" w:rsidP="00204545">
            <w:pPr>
              <w:jc w:val="center"/>
              <w:rPr>
                <w:sz w:val="22"/>
                <w:szCs w:val="22"/>
              </w:rPr>
            </w:pPr>
            <w:r>
              <w:rPr>
                <w:sz w:val="22"/>
                <w:szCs w:val="22"/>
              </w:rPr>
              <w:t>A.4</w:t>
            </w:r>
          </w:p>
        </w:tc>
        <w:tc>
          <w:tcPr>
            <w:tcW w:w="190" w:type="dxa"/>
            <w:tcBorders>
              <w:top w:val="nil"/>
              <w:left w:val="nil"/>
              <w:bottom w:val="nil"/>
              <w:right w:val="nil"/>
            </w:tcBorders>
            <w:shd w:val="clear" w:color="auto" w:fill="auto"/>
            <w:noWrap/>
            <w:vAlign w:val="bottom"/>
          </w:tcPr>
          <w:p w:rsidR="00EF7FBA" w:rsidRDefault="00EF7FBA" w:rsidP="00204545">
            <w:pPr>
              <w:rPr>
                <w:sz w:val="22"/>
                <w:szCs w:val="22"/>
              </w:rPr>
            </w:pPr>
          </w:p>
        </w:tc>
        <w:tc>
          <w:tcPr>
            <w:tcW w:w="1590" w:type="dxa"/>
            <w:tcBorders>
              <w:top w:val="nil"/>
              <w:left w:val="single" w:sz="4" w:space="0" w:color="auto"/>
              <w:bottom w:val="single" w:sz="4" w:space="0" w:color="auto"/>
              <w:right w:val="single" w:sz="4" w:space="0" w:color="auto"/>
            </w:tcBorders>
            <w:shd w:val="clear" w:color="auto" w:fill="auto"/>
            <w:noWrap/>
            <w:vAlign w:val="bottom"/>
          </w:tcPr>
          <w:p w:rsidR="00EF7FBA" w:rsidRDefault="00EF7FBA" w:rsidP="00204545">
            <w:pPr>
              <w:jc w:val="right"/>
              <w:rPr>
                <w:sz w:val="20"/>
                <w:szCs w:val="20"/>
              </w:rPr>
            </w:pPr>
            <w:r>
              <w:rPr>
                <w:sz w:val="20"/>
                <w:szCs w:val="20"/>
              </w:rPr>
              <w:t>17.184,06</w:t>
            </w:r>
          </w:p>
        </w:tc>
        <w:tc>
          <w:tcPr>
            <w:tcW w:w="190" w:type="dxa"/>
            <w:tcBorders>
              <w:top w:val="nil"/>
              <w:left w:val="nil"/>
              <w:bottom w:val="nil"/>
              <w:right w:val="nil"/>
            </w:tcBorders>
            <w:shd w:val="clear" w:color="auto" w:fill="auto"/>
            <w:noWrap/>
            <w:vAlign w:val="bottom"/>
          </w:tcPr>
          <w:p w:rsidR="00EF7FBA" w:rsidRDefault="00EF7FBA" w:rsidP="00204545">
            <w:pPr>
              <w:rPr>
                <w:sz w:val="22"/>
                <w:szCs w:val="22"/>
              </w:rPr>
            </w:pPr>
          </w:p>
        </w:tc>
        <w:tc>
          <w:tcPr>
            <w:tcW w:w="195" w:type="dxa"/>
            <w:tcBorders>
              <w:top w:val="nil"/>
              <w:left w:val="nil"/>
              <w:bottom w:val="nil"/>
              <w:right w:val="single" w:sz="4" w:space="0" w:color="auto"/>
            </w:tcBorders>
            <w:shd w:val="clear" w:color="auto" w:fill="auto"/>
            <w:noWrap/>
            <w:vAlign w:val="bottom"/>
          </w:tcPr>
          <w:p w:rsidR="00EF7FBA" w:rsidRDefault="00EF7FBA" w:rsidP="00204545">
            <w:pPr>
              <w:rPr>
                <w:sz w:val="22"/>
                <w:szCs w:val="22"/>
              </w:rPr>
            </w:pPr>
            <w:r>
              <w:rPr>
                <w:sz w:val="22"/>
                <w:szCs w:val="22"/>
              </w:rPr>
              <w:t> </w:t>
            </w:r>
          </w:p>
        </w:tc>
        <w:tc>
          <w:tcPr>
            <w:tcW w:w="1006" w:type="dxa"/>
            <w:tcBorders>
              <w:top w:val="nil"/>
              <w:left w:val="nil"/>
              <w:bottom w:val="single" w:sz="4" w:space="0" w:color="auto"/>
              <w:right w:val="single" w:sz="4" w:space="0" w:color="auto"/>
            </w:tcBorders>
            <w:shd w:val="clear" w:color="auto" w:fill="auto"/>
            <w:noWrap/>
            <w:vAlign w:val="bottom"/>
          </w:tcPr>
          <w:p w:rsidR="00EF7FBA" w:rsidRDefault="00EF7FBA" w:rsidP="00204545">
            <w:pPr>
              <w:jc w:val="center"/>
              <w:rPr>
                <w:sz w:val="22"/>
                <w:szCs w:val="22"/>
              </w:rPr>
            </w:pPr>
            <w:r>
              <w:rPr>
                <w:sz w:val="22"/>
                <w:szCs w:val="22"/>
              </w:rPr>
              <w:t>105,33</w:t>
            </w:r>
          </w:p>
        </w:tc>
        <w:tc>
          <w:tcPr>
            <w:tcW w:w="1065" w:type="dxa"/>
            <w:tcBorders>
              <w:top w:val="nil"/>
              <w:left w:val="nil"/>
              <w:bottom w:val="single" w:sz="4" w:space="0" w:color="auto"/>
              <w:right w:val="single" w:sz="4" w:space="0" w:color="auto"/>
            </w:tcBorders>
            <w:shd w:val="clear" w:color="auto" w:fill="auto"/>
            <w:noWrap/>
            <w:vAlign w:val="bottom"/>
          </w:tcPr>
          <w:p w:rsidR="00EF7FBA" w:rsidRDefault="00EF7FBA" w:rsidP="00204545">
            <w:pPr>
              <w:jc w:val="center"/>
              <w:rPr>
                <w:sz w:val="22"/>
                <w:szCs w:val="22"/>
              </w:rPr>
            </w:pPr>
            <w:r>
              <w:rPr>
                <w:sz w:val="22"/>
                <w:szCs w:val="22"/>
              </w:rPr>
              <w:t>C.4</w:t>
            </w:r>
          </w:p>
        </w:tc>
        <w:tc>
          <w:tcPr>
            <w:tcW w:w="1590" w:type="dxa"/>
            <w:tcBorders>
              <w:top w:val="nil"/>
              <w:left w:val="nil"/>
              <w:bottom w:val="single" w:sz="4" w:space="0" w:color="auto"/>
              <w:right w:val="single" w:sz="4" w:space="0" w:color="auto"/>
            </w:tcBorders>
            <w:shd w:val="clear" w:color="auto" w:fill="auto"/>
            <w:noWrap/>
            <w:vAlign w:val="bottom"/>
          </w:tcPr>
          <w:p w:rsidR="00EF7FBA" w:rsidRDefault="00EF7FBA" w:rsidP="00204545">
            <w:pPr>
              <w:jc w:val="right"/>
              <w:rPr>
                <w:sz w:val="20"/>
                <w:szCs w:val="20"/>
              </w:rPr>
            </w:pPr>
            <w:r>
              <w:rPr>
                <w:sz w:val="20"/>
                <w:szCs w:val="20"/>
              </w:rPr>
              <w:t>21.120,11</w:t>
            </w:r>
          </w:p>
        </w:tc>
        <w:tc>
          <w:tcPr>
            <w:tcW w:w="963" w:type="dxa"/>
            <w:tcBorders>
              <w:top w:val="nil"/>
              <w:left w:val="nil"/>
              <w:bottom w:val="single" w:sz="4" w:space="0" w:color="auto"/>
              <w:right w:val="single" w:sz="4" w:space="0" w:color="auto"/>
            </w:tcBorders>
            <w:shd w:val="clear" w:color="auto" w:fill="auto"/>
            <w:noWrap/>
            <w:vAlign w:val="bottom"/>
          </w:tcPr>
          <w:p w:rsidR="00EF7FBA" w:rsidRDefault="00EF7FBA" w:rsidP="00204545">
            <w:pPr>
              <w:jc w:val="center"/>
              <w:rPr>
                <w:sz w:val="22"/>
                <w:szCs w:val="22"/>
              </w:rPr>
            </w:pPr>
            <w:r>
              <w:rPr>
                <w:sz w:val="22"/>
                <w:szCs w:val="22"/>
              </w:rPr>
              <w:t>129,46</w:t>
            </w:r>
          </w:p>
        </w:tc>
      </w:tr>
      <w:tr w:rsidR="00EF7FBA" w:rsidTr="00204545">
        <w:trPr>
          <w:trHeight w:val="300"/>
        </w:trPr>
        <w:tc>
          <w:tcPr>
            <w:tcW w:w="1009" w:type="dxa"/>
            <w:tcBorders>
              <w:top w:val="nil"/>
              <w:left w:val="single" w:sz="4" w:space="0" w:color="auto"/>
              <w:bottom w:val="single" w:sz="4" w:space="0" w:color="auto"/>
              <w:right w:val="single" w:sz="4" w:space="0" w:color="auto"/>
            </w:tcBorders>
            <w:shd w:val="clear" w:color="auto" w:fill="auto"/>
            <w:noWrap/>
            <w:vAlign w:val="bottom"/>
          </w:tcPr>
          <w:p w:rsidR="00EF7FBA" w:rsidRDefault="00EF7FBA" w:rsidP="00204545">
            <w:pPr>
              <w:jc w:val="center"/>
              <w:rPr>
                <w:sz w:val="22"/>
                <w:szCs w:val="22"/>
              </w:rPr>
            </w:pPr>
            <w:r>
              <w:rPr>
                <w:sz w:val="22"/>
                <w:szCs w:val="22"/>
              </w:rPr>
              <w:t>A.5</w:t>
            </w:r>
          </w:p>
        </w:tc>
        <w:tc>
          <w:tcPr>
            <w:tcW w:w="190" w:type="dxa"/>
            <w:tcBorders>
              <w:top w:val="nil"/>
              <w:left w:val="nil"/>
              <w:bottom w:val="nil"/>
              <w:right w:val="nil"/>
            </w:tcBorders>
            <w:shd w:val="clear" w:color="auto" w:fill="auto"/>
            <w:noWrap/>
            <w:vAlign w:val="bottom"/>
          </w:tcPr>
          <w:p w:rsidR="00EF7FBA" w:rsidRDefault="00EF7FBA" w:rsidP="00204545">
            <w:pPr>
              <w:rPr>
                <w:sz w:val="22"/>
                <w:szCs w:val="22"/>
              </w:rPr>
            </w:pPr>
          </w:p>
        </w:tc>
        <w:tc>
          <w:tcPr>
            <w:tcW w:w="1590" w:type="dxa"/>
            <w:tcBorders>
              <w:top w:val="nil"/>
              <w:left w:val="single" w:sz="4" w:space="0" w:color="auto"/>
              <w:bottom w:val="single" w:sz="4" w:space="0" w:color="auto"/>
              <w:right w:val="single" w:sz="4" w:space="0" w:color="auto"/>
            </w:tcBorders>
            <w:shd w:val="clear" w:color="auto" w:fill="auto"/>
            <w:noWrap/>
            <w:vAlign w:val="bottom"/>
          </w:tcPr>
          <w:p w:rsidR="00EF7FBA" w:rsidRDefault="00EF7FBA" w:rsidP="00204545">
            <w:pPr>
              <w:jc w:val="right"/>
              <w:rPr>
                <w:sz w:val="20"/>
                <w:szCs w:val="20"/>
              </w:rPr>
            </w:pPr>
            <w:r>
              <w:rPr>
                <w:sz w:val="20"/>
                <w:szCs w:val="20"/>
              </w:rPr>
              <w:t>17.539,65</w:t>
            </w:r>
          </w:p>
        </w:tc>
        <w:tc>
          <w:tcPr>
            <w:tcW w:w="190" w:type="dxa"/>
            <w:tcBorders>
              <w:top w:val="nil"/>
              <w:left w:val="nil"/>
              <w:bottom w:val="nil"/>
              <w:right w:val="nil"/>
            </w:tcBorders>
            <w:shd w:val="clear" w:color="auto" w:fill="auto"/>
            <w:noWrap/>
            <w:vAlign w:val="bottom"/>
          </w:tcPr>
          <w:p w:rsidR="00EF7FBA" w:rsidRDefault="00EF7FBA" w:rsidP="00204545">
            <w:pPr>
              <w:rPr>
                <w:sz w:val="22"/>
                <w:szCs w:val="22"/>
              </w:rPr>
            </w:pPr>
          </w:p>
        </w:tc>
        <w:tc>
          <w:tcPr>
            <w:tcW w:w="195" w:type="dxa"/>
            <w:tcBorders>
              <w:top w:val="nil"/>
              <w:left w:val="nil"/>
              <w:bottom w:val="nil"/>
              <w:right w:val="single" w:sz="4" w:space="0" w:color="auto"/>
            </w:tcBorders>
            <w:shd w:val="clear" w:color="auto" w:fill="auto"/>
            <w:noWrap/>
            <w:vAlign w:val="bottom"/>
          </w:tcPr>
          <w:p w:rsidR="00EF7FBA" w:rsidRDefault="00EF7FBA" w:rsidP="00204545">
            <w:pPr>
              <w:rPr>
                <w:sz w:val="22"/>
                <w:szCs w:val="22"/>
              </w:rPr>
            </w:pPr>
            <w:r>
              <w:rPr>
                <w:sz w:val="22"/>
                <w:szCs w:val="22"/>
              </w:rPr>
              <w:t> </w:t>
            </w:r>
          </w:p>
        </w:tc>
        <w:tc>
          <w:tcPr>
            <w:tcW w:w="1006" w:type="dxa"/>
            <w:tcBorders>
              <w:top w:val="nil"/>
              <w:left w:val="nil"/>
              <w:bottom w:val="single" w:sz="4" w:space="0" w:color="auto"/>
              <w:right w:val="single" w:sz="4" w:space="0" w:color="auto"/>
            </w:tcBorders>
            <w:shd w:val="clear" w:color="auto" w:fill="auto"/>
            <w:noWrap/>
            <w:vAlign w:val="bottom"/>
          </w:tcPr>
          <w:p w:rsidR="00EF7FBA" w:rsidRDefault="00EF7FBA" w:rsidP="00204545">
            <w:pPr>
              <w:jc w:val="center"/>
              <w:rPr>
                <w:sz w:val="22"/>
                <w:szCs w:val="22"/>
              </w:rPr>
            </w:pPr>
            <w:r>
              <w:rPr>
                <w:sz w:val="22"/>
                <w:szCs w:val="22"/>
              </w:rPr>
              <w:t>107,51</w:t>
            </w:r>
          </w:p>
        </w:tc>
        <w:tc>
          <w:tcPr>
            <w:tcW w:w="1065" w:type="dxa"/>
            <w:tcBorders>
              <w:top w:val="nil"/>
              <w:left w:val="nil"/>
              <w:bottom w:val="single" w:sz="4" w:space="0" w:color="auto"/>
              <w:right w:val="single" w:sz="4" w:space="0" w:color="auto"/>
            </w:tcBorders>
            <w:shd w:val="clear" w:color="auto" w:fill="auto"/>
            <w:noWrap/>
            <w:vAlign w:val="bottom"/>
          </w:tcPr>
          <w:p w:rsidR="00EF7FBA" w:rsidRDefault="00EF7FBA" w:rsidP="00204545">
            <w:pPr>
              <w:jc w:val="center"/>
              <w:rPr>
                <w:sz w:val="22"/>
                <w:szCs w:val="22"/>
              </w:rPr>
            </w:pPr>
            <w:r>
              <w:rPr>
                <w:sz w:val="22"/>
                <w:szCs w:val="22"/>
              </w:rPr>
              <w:t>C.5</w:t>
            </w:r>
          </w:p>
        </w:tc>
        <w:tc>
          <w:tcPr>
            <w:tcW w:w="1590" w:type="dxa"/>
            <w:tcBorders>
              <w:top w:val="nil"/>
              <w:left w:val="nil"/>
              <w:bottom w:val="single" w:sz="4" w:space="0" w:color="auto"/>
              <w:right w:val="single" w:sz="4" w:space="0" w:color="auto"/>
            </w:tcBorders>
            <w:shd w:val="clear" w:color="auto" w:fill="auto"/>
            <w:noWrap/>
            <w:vAlign w:val="bottom"/>
          </w:tcPr>
          <w:p w:rsidR="00EF7FBA" w:rsidRDefault="00EF7FBA" w:rsidP="00204545">
            <w:pPr>
              <w:jc w:val="right"/>
              <w:rPr>
                <w:sz w:val="20"/>
                <w:szCs w:val="20"/>
              </w:rPr>
            </w:pPr>
            <w:r>
              <w:rPr>
                <w:sz w:val="20"/>
                <w:szCs w:val="20"/>
              </w:rPr>
              <w:t>21.901,32</w:t>
            </w:r>
          </w:p>
        </w:tc>
        <w:tc>
          <w:tcPr>
            <w:tcW w:w="963" w:type="dxa"/>
            <w:tcBorders>
              <w:top w:val="nil"/>
              <w:left w:val="nil"/>
              <w:bottom w:val="single" w:sz="4" w:space="0" w:color="auto"/>
              <w:right w:val="single" w:sz="4" w:space="0" w:color="auto"/>
            </w:tcBorders>
            <w:shd w:val="clear" w:color="auto" w:fill="auto"/>
            <w:noWrap/>
            <w:vAlign w:val="bottom"/>
          </w:tcPr>
          <w:p w:rsidR="00EF7FBA" w:rsidRDefault="00EF7FBA" w:rsidP="00204545">
            <w:pPr>
              <w:jc w:val="center"/>
              <w:rPr>
                <w:sz w:val="22"/>
                <w:szCs w:val="22"/>
              </w:rPr>
            </w:pPr>
            <w:r>
              <w:rPr>
                <w:sz w:val="22"/>
                <w:szCs w:val="22"/>
              </w:rPr>
              <w:t>134,24</w:t>
            </w:r>
          </w:p>
        </w:tc>
      </w:tr>
      <w:tr w:rsidR="00EF7FBA" w:rsidTr="00204545">
        <w:trPr>
          <w:trHeight w:val="300"/>
        </w:trPr>
        <w:tc>
          <w:tcPr>
            <w:tcW w:w="1009" w:type="dxa"/>
            <w:tcBorders>
              <w:top w:val="nil"/>
              <w:left w:val="single" w:sz="4" w:space="0" w:color="auto"/>
              <w:bottom w:val="single" w:sz="4" w:space="0" w:color="auto"/>
              <w:right w:val="single" w:sz="4" w:space="0" w:color="auto"/>
            </w:tcBorders>
            <w:shd w:val="clear" w:color="auto" w:fill="auto"/>
            <w:noWrap/>
            <w:vAlign w:val="bottom"/>
          </w:tcPr>
          <w:p w:rsidR="00EF7FBA" w:rsidRDefault="00EF7FBA" w:rsidP="00204545">
            <w:pPr>
              <w:jc w:val="center"/>
              <w:rPr>
                <w:sz w:val="22"/>
                <w:szCs w:val="22"/>
              </w:rPr>
            </w:pPr>
            <w:r>
              <w:rPr>
                <w:sz w:val="22"/>
                <w:szCs w:val="22"/>
              </w:rPr>
              <w:t>B.1</w:t>
            </w:r>
          </w:p>
        </w:tc>
        <w:tc>
          <w:tcPr>
            <w:tcW w:w="190" w:type="dxa"/>
            <w:tcBorders>
              <w:top w:val="nil"/>
              <w:left w:val="nil"/>
              <w:bottom w:val="nil"/>
              <w:right w:val="nil"/>
            </w:tcBorders>
            <w:shd w:val="clear" w:color="auto" w:fill="auto"/>
            <w:noWrap/>
            <w:vAlign w:val="bottom"/>
          </w:tcPr>
          <w:p w:rsidR="00EF7FBA" w:rsidRDefault="00EF7FBA" w:rsidP="00204545">
            <w:pPr>
              <w:rPr>
                <w:sz w:val="22"/>
                <w:szCs w:val="22"/>
              </w:rPr>
            </w:pPr>
          </w:p>
        </w:tc>
        <w:tc>
          <w:tcPr>
            <w:tcW w:w="1590" w:type="dxa"/>
            <w:tcBorders>
              <w:top w:val="nil"/>
              <w:left w:val="single" w:sz="4" w:space="0" w:color="auto"/>
              <w:bottom w:val="single" w:sz="4" w:space="0" w:color="auto"/>
              <w:right w:val="single" w:sz="4" w:space="0" w:color="auto"/>
            </w:tcBorders>
            <w:shd w:val="clear" w:color="auto" w:fill="auto"/>
            <w:noWrap/>
            <w:vAlign w:val="bottom"/>
          </w:tcPr>
          <w:p w:rsidR="00EF7FBA" w:rsidRDefault="00EF7FBA" w:rsidP="00204545">
            <w:pPr>
              <w:jc w:val="right"/>
              <w:rPr>
                <w:sz w:val="20"/>
                <w:szCs w:val="20"/>
              </w:rPr>
            </w:pPr>
            <w:r>
              <w:rPr>
                <w:sz w:val="20"/>
                <w:szCs w:val="20"/>
              </w:rPr>
              <w:t>17.244,71</w:t>
            </w:r>
          </w:p>
        </w:tc>
        <w:tc>
          <w:tcPr>
            <w:tcW w:w="190" w:type="dxa"/>
            <w:tcBorders>
              <w:top w:val="nil"/>
              <w:left w:val="nil"/>
              <w:bottom w:val="nil"/>
              <w:right w:val="nil"/>
            </w:tcBorders>
            <w:shd w:val="clear" w:color="auto" w:fill="auto"/>
            <w:noWrap/>
            <w:vAlign w:val="bottom"/>
          </w:tcPr>
          <w:p w:rsidR="00EF7FBA" w:rsidRDefault="00EF7FBA" w:rsidP="00204545">
            <w:pPr>
              <w:rPr>
                <w:sz w:val="22"/>
                <w:szCs w:val="22"/>
              </w:rPr>
            </w:pPr>
          </w:p>
        </w:tc>
        <w:tc>
          <w:tcPr>
            <w:tcW w:w="195" w:type="dxa"/>
            <w:tcBorders>
              <w:top w:val="nil"/>
              <w:left w:val="nil"/>
              <w:bottom w:val="nil"/>
              <w:right w:val="single" w:sz="4" w:space="0" w:color="auto"/>
            </w:tcBorders>
            <w:shd w:val="clear" w:color="auto" w:fill="auto"/>
            <w:noWrap/>
            <w:vAlign w:val="bottom"/>
          </w:tcPr>
          <w:p w:rsidR="00EF7FBA" w:rsidRDefault="00EF7FBA" w:rsidP="00204545">
            <w:pPr>
              <w:rPr>
                <w:sz w:val="22"/>
                <w:szCs w:val="22"/>
              </w:rPr>
            </w:pPr>
            <w:r>
              <w:rPr>
                <w:sz w:val="22"/>
                <w:szCs w:val="22"/>
              </w:rPr>
              <w:t> </w:t>
            </w:r>
          </w:p>
        </w:tc>
        <w:tc>
          <w:tcPr>
            <w:tcW w:w="1006" w:type="dxa"/>
            <w:tcBorders>
              <w:top w:val="nil"/>
              <w:left w:val="nil"/>
              <w:bottom w:val="single" w:sz="4" w:space="0" w:color="auto"/>
              <w:right w:val="single" w:sz="4" w:space="0" w:color="auto"/>
            </w:tcBorders>
            <w:shd w:val="clear" w:color="auto" w:fill="auto"/>
            <w:noWrap/>
            <w:vAlign w:val="bottom"/>
          </w:tcPr>
          <w:p w:rsidR="00EF7FBA" w:rsidRDefault="00EF7FBA" w:rsidP="00204545">
            <w:pPr>
              <w:jc w:val="center"/>
              <w:rPr>
                <w:sz w:val="22"/>
                <w:szCs w:val="22"/>
              </w:rPr>
            </w:pPr>
            <w:r>
              <w:rPr>
                <w:sz w:val="22"/>
                <w:szCs w:val="22"/>
              </w:rPr>
              <w:t>105,70</w:t>
            </w:r>
          </w:p>
        </w:tc>
        <w:tc>
          <w:tcPr>
            <w:tcW w:w="1065" w:type="dxa"/>
            <w:tcBorders>
              <w:top w:val="nil"/>
              <w:left w:val="nil"/>
              <w:bottom w:val="single" w:sz="4" w:space="0" w:color="auto"/>
              <w:right w:val="single" w:sz="4" w:space="0" w:color="auto"/>
            </w:tcBorders>
            <w:shd w:val="clear" w:color="auto" w:fill="auto"/>
            <w:noWrap/>
            <w:vAlign w:val="bottom"/>
          </w:tcPr>
          <w:p w:rsidR="00EF7FBA" w:rsidRDefault="00EF7FBA" w:rsidP="00204545">
            <w:pPr>
              <w:jc w:val="center"/>
              <w:rPr>
                <w:sz w:val="22"/>
                <w:szCs w:val="22"/>
              </w:rPr>
            </w:pPr>
            <w:r>
              <w:rPr>
                <w:sz w:val="22"/>
                <w:szCs w:val="22"/>
              </w:rPr>
              <w:t>D.1</w:t>
            </w:r>
          </w:p>
        </w:tc>
        <w:tc>
          <w:tcPr>
            <w:tcW w:w="1590" w:type="dxa"/>
            <w:tcBorders>
              <w:top w:val="nil"/>
              <w:left w:val="nil"/>
              <w:bottom w:val="single" w:sz="4" w:space="0" w:color="auto"/>
              <w:right w:val="single" w:sz="4" w:space="0" w:color="auto"/>
            </w:tcBorders>
            <w:shd w:val="clear" w:color="auto" w:fill="auto"/>
            <w:noWrap/>
            <w:vAlign w:val="bottom"/>
          </w:tcPr>
          <w:p w:rsidR="00EF7FBA" w:rsidRDefault="00EF7FBA" w:rsidP="00204545">
            <w:pPr>
              <w:jc w:val="right"/>
              <w:rPr>
                <w:sz w:val="20"/>
                <w:szCs w:val="20"/>
              </w:rPr>
            </w:pPr>
            <w:r>
              <w:rPr>
                <w:sz w:val="20"/>
                <w:szCs w:val="20"/>
              </w:rPr>
              <w:t>21.166,71</w:t>
            </w:r>
          </w:p>
        </w:tc>
        <w:tc>
          <w:tcPr>
            <w:tcW w:w="963" w:type="dxa"/>
            <w:tcBorders>
              <w:top w:val="nil"/>
              <w:left w:val="nil"/>
              <w:bottom w:val="single" w:sz="4" w:space="0" w:color="auto"/>
              <w:right w:val="single" w:sz="4" w:space="0" w:color="auto"/>
            </w:tcBorders>
            <w:shd w:val="clear" w:color="auto" w:fill="auto"/>
            <w:noWrap/>
            <w:vAlign w:val="bottom"/>
          </w:tcPr>
          <w:p w:rsidR="00EF7FBA" w:rsidRDefault="00EF7FBA" w:rsidP="00204545">
            <w:pPr>
              <w:jc w:val="center"/>
              <w:rPr>
                <w:sz w:val="22"/>
                <w:szCs w:val="22"/>
              </w:rPr>
            </w:pPr>
            <w:r>
              <w:rPr>
                <w:sz w:val="22"/>
                <w:szCs w:val="22"/>
              </w:rPr>
              <w:t>129,74</w:t>
            </w:r>
          </w:p>
        </w:tc>
      </w:tr>
      <w:tr w:rsidR="00EF7FBA" w:rsidTr="00204545">
        <w:trPr>
          <w:trHeight w:val="300"/>
        </w:trPr>
        <w:tc>
          <w:tcPr>
            <w:tcW w:w="1009" w:type="dxa"/>
            <w:tcBorders>
              <w:top w:val="nil"/>
              <w:left w:val="single" w:sz="4" w:space="0" w:color="auto"/>
              <w:bottom w:val="single" w:sz="4" w:space="0" w:color="auto"/>
              <w:right w:val="single" w:sz="4" w:space="0" w:color="auto"/>
            </w:tcBorders>
            <w:shd w:val="clear" w:color="auto" w:fill="auto"/>
            <w:noWrap/>
            <w:vAlign w:val="bottom"/>
          </w:tcPr>
          <w:p w:rsidR="00EF7FBA" w:rsidRDefault="00EF7FBA" w:rsidP="00204545">
            <w:pPr>
              <w:jc w:val="center"/>
              <w:rPr>
                <w:sz w:val="22"/>
                <w:szCs w:val="22"/>
              </w:rPr>
            </w:pPr>
            <w:r>
              <w:rPr>
                <w:sz w:val="22"/>
                <w:szCs w:val="22"/>
              </w:rPr>
              <w:t>B.2</w:t>
            </w:r>
          </w:p>
        </w:tc>
        <w:tc>
          <w:tcPr>
            <w:tcW w:w="190" w:type="dxa"/>
            <w:tcBorders>
              <w:top w:val="nil"/>
              <w:left w:val="nil"/>
              <w:bottom w:val="nil"/>
              <w:right w:val="nil"/>
            </w:tcBorders>
            <w:shd w:val="clear" w:color="auto" w:fill="auto"/>
            <w:noWrap/>
            <w:vAlign w:val="bottom"/>
          </w:tcPr>
          <w:p w:rsidR="00EF7FBA" w:rsidRDefault="00EF7FBA" w:rsidP="00204545">
            <w:pPr>
              <w:rPr>
                <w:sz w:val="22"/>
                <w:szCs w:val="22"/>
              </w:rPr>
            </w:pPr>
          </w:p>
        </w:tc>
        <w:tc>
          <w:tcPr>
            <w:tcW w:w="1590" w:type="dxa"/>
            <w:tcBorders>
              <w:top w:val="nil"/>
              <w:left w:val="single" w:sz="4" w:space="0" w:color="auto"/>
              <w:bottom w:val="single" w:sz="4" w:space="0" w:color="auto"/>
              <w:right w:val="single" w:sz="4" w:space="0" w:color="auto"/>
            </w:tcBorders>
            <w:shd w:val="clear" w:color="auto" w:fill="auto"/>
            <w:noWrap/>
            <w:vAlign w:val="bottom"/>
          </w:tcPr>
          <w:p w:rsidR="00EF7FBA" w:rsidRDefault="00EF7FBA" w:rsidP="00204545">
            <w:pPr>
              <w:jc w:val="right"/>
              <w:rPr>
                <w:sz w:val="20"/>
                <w:szCs w:val="20"/>
              </w:rPr>
            </w:pPr>
            <w:r>
              <w:rPr>
                <w:sz w:val="20"/>
                <w:szCs w:val="20"/>
              </w:rPr>
              <w:t>17.531,61</w:t>
            </w:r>
          </w:p>
        </w:tc>
        <w:tc>
          <w:tcPr>
            <w:tcW w:w="190" w:type="dxa"/>
            <w:tcBorders>
              <w:top w:val="nil"/>
              <w:left w:val="nil"/>
              <w:bottom w:val="nil"/>
              <w:right w:val="nil"/>
            </w:tcBorders>
            <w:shd w:val="clear" w:color="auto" w:fill="auto"/>
            <w:noWrap/>
            <w:vAlign w:val="bottom"/>
          </w:tcPr>
          <w:p w:rsidR="00EF7FBA" w:rsidRDefault="00EF7FBA" w:rsidP="00204545">
            <w:pPr>
              <w:rPr>
                <w:sz w:val="22"/>
                <w:szCs w:val="22"/>
              </w:rPr>
            </w:pPr>
          </w:p>
        </w:tc>
        <w:tc>
          <w:tcPr>
            <w:tcW w:w="195" w:type="dxa"/>
            <w:tcBorders>
              <w:top w:val="nil"/>
              <w:left w:val="nil"/>
              <w:bottom w:val="nil"/>
              <w:right w:val="single" w:sz="4" w:space="0" w:color="auto"/>
            </w:tcBorders>
            <w:shd w:val="clear" w:color="auto" w:fill="auto"/>
            <w:noWrap/>
            <w:vAlign w:val="bottom"/>
          </w:tcPr>
          <w:p w:rsidR="00EF7FBA" w:rsidRDefault="00EF7FBA" w:rsidP="00204545">
            <w:pPr>
              <w:rPr>
                <w:sz w:val="22"/>
                <w:szCs w:val="22"/>
              </w:rPr>
            </w:pPr>
            <w:r>
              <w:rPr>
                <w:sz w:val="22"/>
                <w:szCs w:val="22"/>
              </w:rPr>
              <w:t> </w:t>
            </w:r>
          </w:p>
        </w:tc>
        <w:tc>
          <w:tcPr>
            <w:tcW w:w="1006" w:type="dxa"/>
            <w:tcBorders>
              <w:top w:val="nil"/>
              <w:left w:val="nil"/>
              <w:bottom w:val="single" w:sz="4" w:space="0" w:color="auto"/>
              <w:right w:val="single" w:sz="4" w:space="0" w:color="auto"/>
            </w:tcBorders>
            <w:shd w:val="clear" w:color="auto" w:fill="auto"/>
            <w:noWrap/>
            <w:vAlign w:val="bottom"/>
          </w:tcPr>
          <w:p w:rsidR="00EF7FBA" w:rsidRDefault="00EF7FBA" w:rsidP="00204545">
            <w:pPr>
              <w:jc w:val="center"/>
              <w:rPr>
                <w:sz w:val="22"/>
                <w:szCs w:val="22"/>
              </w:rPr>
            </w:pPr>
            <w:r>
              <w:rPr>
                <w:sz w:val="22"/>
                <w:szCs w:val="22"/>
              </w:rPr>
              <w:t>107,46</w:t>
            </w:r>
          </w:p>
        </w:tc>
        <w:tc>
          <w:tcPr>
            <w:tcW w:w="1065" w:type="dxa"/>
            <w:tcBorders>
              <w:top w:val="nil"/>
              <w:left w:val="nil"/>
              <w:bottom w:val="single" w:sz="4" w:space="0" w:color="auto"/>
              <w:right w:val="single" w:sz="4" w:space="0" w:color="auto"/>
            </w:tcBorders>
            <w:shd w:val="clear" w:color="auto" w:fill="auto"/>
            <w:noWrap/>
            <w:vAlign w:val="bottom"/>
          </w:tcPr>
          <w:p w:rsidR="00EF7FBA" w:rsidRDefault="00EF7FBA" w:rsidP="00204545">
            <w:pPr>
              <w:jc w:val="center"/>
              <w:rPr>
                <w:sz w:val="22"/>
                <w:szCs w:val="22"/>
              </w:rPr>
            </w:pPr>
            <w:r>
              <w:rPr>
                <w:sz w:val="22"/>
                <w:szCs w:val="22"/>
              </w:rPr>
              <w:t>D.2</w:t>
            </w:r>
          </w:p>
        </w:tc>
        <w:tc>
          <w:tcPr>
            <w:tcW w:w="1590" w:type="dxa"/>
            <w:tcBorders>
              <w:top w:val="nil"/>
              <w:left w:val="nil"/>
              <w:bottom w:val="single" w:sz="4" w:space="0" w:color="auto"/>
              <w:right w:val="single" w:sz="4" w:space="0" w:color="auto"/>
            </w:tcBorders>
            <w:shd w:val="clear" w:color="auto" w:fill="auto"/>
            <w:noWrap/>
            <w:vAlign w:val="bottom"/>
          </w:tcPr>
          <w:p w:rsidR="00EF7FBA" w:rsidRDefault="00EF7FBA" w:rsidP="00204545">
            <w:pPr>
              <w:jc w:val="right"/>
              <w:rPr>
                <w:sz w:val="20"/>
                <w:szCs w:val="20"/>
              </w:rPr>
            </w:pPr>
            <w:r>
              <w:rPr>
                <w:sz w:val="20"/>
                <w:szCs w:val="20"/>
              </w:rPr>
              <w:t>22.203,89</w:t>
            </w:r>
          </w:p>
        </w:tc>
        <w:tc>
          <w:tcPr>
            <w:tcW w:w="963" w:type="dxa"/>
            <w:tcBorders>
              <w:top w:val="nil"/>
              <w:left w:val="nil"/>
              <w:bottom w:val="single" w:sz="4" w:space="0" w:color="auto"/>
              <w:right w:val="single" w:sz="4" w:space="0" w:color="auto"/>
            </w:tcBorders>
            <w:shd w:val="clear" w:color="auto" w:fill="auto"/>
            <w:noWrap/>
            <w:vAlign w:val="bottom"/>
          </w:tcPr>
          <w:p w:rsidR="00EF7FBA" w:rsidRDefault="00EF7FBA" w:rsidP="00204545">
            <w:pPr>
              <w:jc w:val="center"/>
              <w:rPr>
                <w:sz w:val="22"/>
                <w:szCs w:val="22"/>
              </w:rPr>
            </w:pPr>
            <w:r>
              <w:rPr>
                <w:sz w:val="22"/>
                <w:szCs w:val="22"/>
              </w:rPr>
              <w:t>136,10</w:t>
            </w:r>
          </w:p>
        </w:tc>
      </w:tr>
      <w:tr w:rsidR="00EF7FBA" w:rsidTr="00204545">
        <w:trPr>
          <w:trHeight w:val="300"/>
        </w:trPr>
        <w:tc>
          <w:tcPr>
            <w:tcW w:w="1009" w:type="dxa"/>
            <w:tcBorders>
              <w:top w:val="nil"/>
              <w:left w:val="single" w:sz="4" w:space="0" w:color="auto"/>
              <w:bottom w:val="single" w:sz="4" w:space="0" w:color="auto"/>
              <w:right w:val="single" w:sz="4" w:space="0" w:color="auto"/>
            </w:tcBorders>
            <w:shd w:val="clear" w:color="auto" w:fill="auto"/>
            <w:noWrap/>
            <w:vAlign w:val="bottom"/>
          </w:tcPr>
          <w:p w:rsidR="00EF7FBA" w:rsidRDefault="00EF7FBA" w:rsidP="00204545">
            <w:pPr>
              <w:jc w:val="center"/>
              <w:rPr>
                <w:sz w:val="22"/>
                <w:szCs w:val="22"/>
              </w:rPr>
            </w:pPr>
            <w:r>
              <w:rPr>
                <w:sz w:val="22"/>
                <w:szCs w:val="22"/>
              </w:rPr>
              <w:t>B.3</w:t>
            </w:r>
          </w:p>
        </w:tc>
        <w:tc>
          <w:tcPr>
            <w:tcW w:w="190" w:type="dxa"/>
            <w:tcBorders>
              <w:top w:val="nil"/>
              <w:left w:val="nil"/>
              <w:bottom w:val="nil"/>
              <w:right w:val="nil"/>
            </w:tcBorders>
            <w:shd w:val="clear" w:color="auto" w:fill="auto"/>
            <w:noWrap/>
            <w:vAlign w:val="bottom"/>
          </w:tcPr>
          <w:p w:rsidR="00EF7FBA" w:rsidRDefault="00EF7FBA" w:rsidP="00204545">
            <w:pPr>
              <w:rPr>
                <w:sz w:val="22"/>
                <w:szCs w:val="22"/>
              </w:rPr>
            </w:pPr>
          </w:p>
        </w:tc>
        <w:tc>
          <w:tcPr>
            <w:tcW w:w="1590" w:type="dxa"/>
            <w:tcBorders>
              <w:top w:val="nil"/>
              <w:left w:val="single" w:sz="4" w:space="0" w:color="auto"/>
              <w:bottom w:val="single" w:sz="4" w:space="0" w:color="auto"/>
              <w:right w:val="single" w:sz="4" w:space="0" w:color="auto"/>
            </w:tcBorders>
            <w:shd w:val="clear" w:color="auto" w:fill="auto"/>
            <w:noWrap/>
            <w:vAlign w:val="bottom"/>
          </w:tcPr>
          <w:p w:rsidR="00EF7FBA" w:rsidRDefault="00EF7FBA" w:rsidP="00204545">
            <w:pPr>
              <w:jc w:val="right"/>
              <w:rPr>
                <w:sz w:val="20"/>
                <w:szCs w:val="20"/>
              </w:rPr>
            </w:pPr>
            <w:r>
              <w:rPr>
                <w:sz w:val="20"/>
                <w:szCs w:val="20"/>
              </w:rPr>
              <w:t>18.229,92</w:t>
            </w:r>
          </w:p>
        </w:tc>
        <w:tc>
          <w:tcPr>
            <w:tcW w:w="190" w:type="dxa"/>
            <w:tcBorders>
              <w:top w:val="nil"/>
              <w:left w:val="nil"/>
              <w:bottom w:val="nil"/>
              <w:right w:val="nil"/>
            </w:tcBorders>
            <w:shd w:val="clear" w:color="auto" w:fill="auto"/>
            <w:noWrap/>
            <w:vAlign w:val="bottom"/>
          </w:tcPr>
          <w:p w:rsidR="00EF7FBA" w:rsidRDefault="00EF7FBA" w:rsidP="00204545">
            <w:pPr>
              <w:rPr>
                <w:sz w:val="22"/>
                <w:szCs w:val="22"/>
              </w:rPr>
            </w:pPr>
          </w:p>
        </w:tc>
        <w:tc>
          <w:tcPr>
            <w:tcW w:w="195" w:type="dxa"/>
            <w:tcBorders>
              <w:top w:val="nil"/>
              <w:left w:val="nil"/>
              <w:bottom w:val="nil"/>
              <w:right w:val="single" w:sz="4" w:space="0" w:color="auto"/>
            </w:tcBorders>
            <w:shd w:val="clear" w:color="auto" w:fill="auto"/>
            <w:noWrap/>
            <w:vAlign w:val="bottom"/>
          </w:tcPr>
          <w:p w:rsidR="00EF7FBA" w:rsidRDefault="00EF7FBA" w:rsidP="00204545">
            <w:pPr>
              <w:rPr>
                <w:sz w:val="22"/>
                <w:szCs w:val="22"/>
              </w:rPr>
            </w:pPr>
            <w:r>
              <w:rPr>
                <w:sz w:val="22"/>
                <w:szCs w:val="22"/>
              </w:rPr>
              <w:t> </w:t>
            </w:r>
          </w:p>
        </w:tc>
        <w:tc>
          <w:tcPr>
            <w:tcW w:w="1006" w:type="dxa"/>
            <w:tcBorders>
              <w:top w:val="nil"/>
              <w:left w:val="nil"/>
              <w:bottom w:val="single" w:sz="4" w:space="0" w:color="auto"/>
              <w:right w:val="single" w:sz="4" w:space="0" w:color="auto"/>
            </w:tcBorders>
            <w:shd w:val="clear" w:color="auto" w:fill="auto"/>
            <w:noWrap/>
            <w:vAlign w:val="bottom"/>
          </w:tcPr>
          <w:p w:rsidR="00EF7FBA" w:rsidRDefault="00EF7FBA" w:rsidP="00204545">
            <w:pPr>
              <w:jc w:val="center"/>
              <w:rPr>
                <w:sz w:val="22"/>
                <w:szCs w:val="22"/>
              </w:rPr>
            </w:pPr>
            <w:r>
              <w:rPr>
                <w:sz w:val="22"/>
                <w:szCs w:val="22"/>
              </w:rPr>
              <w:t>111,74</w:t>
            </w:r>
          </w:p>
        </w:tc>
        <w:tc>
          <w:tcPr>
            <w:tcW w:w="1065" w:type="dxa"/>
            <w:tcBorders>
              <w:top w:val="nil"/>
              <w:left w:val="nil"/>
              <w:bottom w:val="single" w:sz="4" w:space="0" w:color="auto"/>
              <w:right w:val="single" w:sz="4" w:space="0" w:color="auto"/>
            </w:tcBorders>
            <w:shd w:val="clear" w:color="auto" w:fill="auto"/>
            <w:noWrap/>
            <w:vAlign w:val="bottom"/>
          </w:tcPr>
          <w:p w:rsidR="00EF7FBA" w:rsidRDefault="00EF7FBA" w:rsidP="00204545">
            <w:pPr>
              <w:jc w:val="center"/>
              <w:rPr>
                <w:sz w:val="22"/>
                <w:szCs w:val="22"/>
              </w:rPr>
            </w:pPr>
            <w:r>
              <w:rPr>
                <w:sz w:val="22"/>
                <w:szCs w:val="22"/>
              </w:rPr>
              <w:t>D.3</w:t>
            </w:r>
          </w:p>
        </w:tc>
        <w:tc>
          <w:tcPr>
            <w:tcW w:w="1590" w:type="dxa"/>
            <w:tcBorders>
              <w:top w:val="nil"/>
              <w:left w:val="nil"/>
              <w:bottom w:val="single" w:sz="4" w:space="0" w:color="auto"/>
              <w:right w:val="single" w:sz="4" w:space="0" w:color="auto"/>
            </w:tcBorders>
            <w:shd w:val="clear" w:color="auto" w:fill="auto"/>
            <w:noWrap/>
            <w:vAlign w:val="bottom"/>
          </w:tcPr>
          <w:p w:rsidR="00EF7FBA" w:rsidRDefault="00EF7FBA" w:rsidP="00204545">
            <w:pPr>
              <w:jc w:val="right"/>
              <w:rPr>
                <w:sz w:val="20"/>
                <w:szCs w:val="20"/>
              </w:rPr>
            </w:pPr>
            <w:r>
              <w:rPr>
                <w:sz w:val="20"/>
                <w:szCs w:val="20"/>
              </w:rPr>
              <w:t>24.338,14</w:t>
            </w:r>
          </w:p>
        </w:tc>
        <w:tc>
          <w:tcPr>
            <w:tcW w:w="963" w:type="dxa"/>
            <w:tcBorders>
              <w:top w:val="nil"/>
              <w:left w:val="nil"/>
              <w:bottom w:val="single" w:sz="4" w:space="0" w:color="auto"/>
              <w:right w:val="single" w:sz="4" w:space="0" w:color="auto"/>
            </w:tcBorders>
            <w:shd w:val="clear" w:color="auto" w:fill="auto"/>
            <w:noWrap/>
            <w:vAlign w:val="bottom"/>
          </w:tcPr>
          <w:p w:rsidR="00EF7FBA" w:rsidRDefault="00EF7FBA" w:rsidP="00204545">
            <w:pPr>
              <w:jc w:val="center"/>
              <w:rPr>
                <w:sz w:val="22"/>
                <w:szCs w:val="22"/>
              </w:rPr>
            </w:pPr>
            <w:r>
              <w:rPr>
                <w:sz w:val="22"/>
                <w:szCs w:val="22"/>
              </w:rPr>
              <w:t>149,18</w:t>
            </w:r>
          </w:p>
        </w:tc>
      </w:tr>
      <w:tr w:rsidR="00EF7FBA" w:rsidTr="00204545">
        <w:trPr>
          <w:trHeight w:val="300"/>
        </w:trPr>
        <w:tc>
          <w:tcPr>
            <w:tcW w:w="1009" w:type="dxa"/>
            <w:tcBorders>
              <w:top w:val="nil"/>
              <w:left w:val="single" w:sz="4" w:space="0" w:color="auto"/>
              <w:bottom w:val="single" w:sz="4" w:space="0" w:color="auto"/>
              <w:right w:val="single" w:sz="4" w:space="0" w:color="auto"/>
            </w:tcBorders>
            <w:shd w:val="clear" w:color="auto" w:fill="auto"/>
            <w:noWrap/>
            <w:vAlign w:val="bottom"/>
          </w:tcPr>
          <w:p w:rsidR="00EF7FBA" w:rsidRDefault="00EF7FBA" w:rsidP="00204545">
            <w:pPr>
              <w:jc w:val="center"/>
              <w:rPr>
                <w:sz w:val="22"/>
                <w:szCs w:val="22"/>
              </w:rPr>
            </w:pPr>
            <w:r>
              <w:rPr>
                <w:sz w:val="22"/>
                <w:szCs w:val="22"/>
              </w:rPr>
              <w:t>B.4</w:t>
            </w:r>
          </w:p>
        </w:tc>
        <w:tc>
          <w:tcPr>
            <w:tcW w:w="190" w:type="dxa"/>
            <w:tcBorders>
              <w:top w:val="nil"/>
              <w:left w:val="nil"/>
              <w:bottom w:val="nil"/>
              <w:right w:val="nil"/>
            </w:tcBorders>
            <w:shd w:val="clear" w:color="auto" w:fill="auto"/>
            <w:noWrap/>
            <w:vAlign w:val="bottom"/>
          </w:tcPr>
          <w:p w:rsidR="00EF7FBA" w:rsidRDefault="00EF7FBA" w:rsidP="00204545">
            <w:pPr>
              <w:rPr>
                <w:sz w:val="22"/>
                <w:szCs w:val="22"/>
              </w:rPr>
            </w:pPr>
          </w:p>
        </w:tc>
        <w:tc>
          <w:tcPr>
            <w:tcW w:w="1590" w:type="dxa"/>
            <w:tcBorders>
              <w:top w:val="nil"/>
              <w:left w:val="single" w:sz="4" w:space="0" w:color="auto"/>
              <w:bottom w:val="single" w:sz="4" w:space="0" w:color="auto"/>
              <w:right w:val="single" w:sz="4" w:space="0" w:color="auto"/>
            </w:tcBorders>
            <w:shd w:val="clear" w:color="auto" w:fill="auto"/>
            <w:noWrap/>
            <w:vAlign w:val="bottom"/>
          </w:tcPr>
          <w:p w:rsidR="00EF7FBA" w:rsidRDefault="00EF7FBA" w:rsidP="00204545">
            <w:pPr>
              <w:jc w:val="right"/>
              <w:rPr>
                <w:sz w:val="20"/>
                <w:szCs w:val="20"/>
              </w:rPr>
            </w:pPr>
            <w:r>
              <w:rPr>
                <w:sz w:val="20"/>
                <w:szCs w:val="20"/>
              </w:rPr>
              <w:t>18.496,61</w:t>
            </w:r>
          </w:p>
        </w:tc>
        <w:tc>
          <w:tcPr>
            <w:tcW w:w="190" w:type="dxa"/>
            <w:tcBorders>
              <w:top w:val="nil"/>
              <w:left w:val="nil"/>
              <w:bottom w:val="nil"/>
              <w:right w:val="nil"/>
            </w:tcBorders>
            <w:shd w:val="clear" w:color="auto" w:fill="auto"/>
            <w:noWrap/>
            <w:vAlign w:val="bottom"/>
          </w:tcPr>
          <w:p w:rsidR="00EF7FBA" w:rsidRDefault="00EF7FBA" w:rsidP="00204545">
            <w:pPr>
              <w:rPr>
                <w:sz w:val="22"/>
                <w:szCs w:val="22"/>
              </w:rPr>
            </w:pPr>
          </w:p>
        </w:tc>
        <w:tc>
          <w:tcPr>
            <w:tcW w:w="195" w:type="dxa"/>
            <w:tcBorders>
              <w:top w:val="nil"/>
              <w:left w:val="nil"/>
              <w:bottom w:val="nil"/>
              <w:right w:val="single" w:sz="4" w:space="0" w:color="auto"/>
            </w:tcBorders>
            <w:shd w:val="clear" w:color="auto" w:fill="auto"/>
            <w:noWrap/>
            <w:vAlign w:val="bottom"/>
          </w:tcPr>
          <w:p w:rsidR="00EF7FBA" w:rsidRDefault="00EF7FBA" w:rsidP="00204545">
            <w:pPr>
              <w:rPr>
                <w:sz w:val="22"/>
                <w:szCs w:val="22"/>
              </w:rPr>
            </w:pPr>
            <w:r>
              <w:rPr>
                <w:sz w:val="22"/>
                <w:szCs w:val="22"/>
              </w:rPr>
              <w:t> </w:t>
            </w:r>
          </w:p>
        </w:tc>
        <w:tc>
          <w:tcPr>
            <w:tcW w:w="1006" w:type="dxa"/>
            <w:tcBorders>
              <w:top w:val="nil"/>
              <w:left w:val="nil"/>
              <w:bottom w:val="single" w:sz="4" w:space="0" w:color="auto"/>
              <w:right w:val="single" w:sz="4" w:space="0" w:color="auto"/>
            </w:tcBorders>
            <w:shd w:val="clear" w:color="auto" w:fill="auto"/>
            <w:noWrap/>
            <w:vAlign w:val="bottom"/>
          </w:tcPr>
          <w:p w:rsidR="00EF7FBA" w:rsidRDefault="00EF7FBA" w:rsidP="00204545">
            <w:pPr>
              <w:jc w:val="center"/>
              <w:rPr>
                <w:sz w:val="22"/>
                <w:szCs w:val="22"/>
              </w:rPr>
            </w:pPr>
            <w:r>
              <w:rPr>
                <w:sz w:val="22"/>
                <w:szCs w:val="22"/>
              </w:rPr>
              <w:t>113,37</w:t>
            </w:r>
          </w:p>
        </w:tc>
        <w:tc>
          <w:tcPr>
            <w:tcW w:w="1065" w:type="dxa"/>
            <w:tcBorders>
              <w:top w:val="nil"/>
              <w:left w:val="nil"/>
              <w:bottom w:val="single" w:sz="4" w:space="0" w:color="auto"/>
              <w:right w:val="single" w:sz="4" w:space="0" w:color="auto"/>
            </w:tcBorders>
            <w:shd w:val="clear" w:color="auto" w:fill="auto"/>
            <w:noWrap/>
            <w:vAlign w:val="bottom"/>
          </w:tcPr>
          <w:p w:rsidR="00EF7FBA" w:rsidRDefault="00EF7FBA" w:rsidP="00204545">
            <w:pPr>
              <w:jc w:val="center"/>
              <w:rPr>
                <w:sz w:val="22"/>
                <w:szCs w:val="22"/>
              </w:rPr>
            </w:pPr>
            <w:r>
              <w:rPr>
                <w:sz w:val="22"/>
                <w:szCs w:val="22"/>
              </w:rPr>
              <w:t>D.4</w:t>
            </w:r>
          </w:p>
        </w:tc>
        <w:tc>
          <w:tcPr>
            <w:tcW w:w="1590" w:type="dxa"/>
            <w:tcBorders>
              <w:top w:val="nil"/>
              <w:left w:val="nil"/>
              <w:bottom w:val="single" w:sz="4" w:space="0" w:color="auto"/>
              <w:right w:val="single" w:sz="4" w:space="0" w:color="auto"/>
            </w:tcBorders>
            <w:shd w:val="clear" w:color="auto" w:fill="auto"/>
            <w:noWrap/>
            <w:vAlign w:val="bottom"/>
          </w:tcPr>
          <w:p w:rsidR="00EF7FBA" w:rsidRDefault="00EF7FBA" w:rsidP="00204545">
            <w:pPr>
              <w:jc w:val="right"/>
              <w:rPr>
                <w:sz w:val="20"/>
                <w:szCs w:val="20"/>
              </w:rPr>
            </w:pPr>
            <w:r>
              <w:rPr>
                <w:sz w:val="20"/>
                <w:szCs w:val="20"/>
              </w:rPr>
              <w:t>25.377,76</w:t>
            </w:r>
          </w:p>
        </w:tc>
        <w:tc>
          <w:tcPr>
            <w:tcW w:w="963" w:type="dxa"/>
            <w:tcBorders>
              <w:top w:val="nil"/>
              <w:left w:val="nil"/>
              <w:bottom w:val="single" w:sz="4" w:space="0" w:color="auto"/>
              <w:right w:val="single" w:sz="4" w:space="0" w:color="auto"/>
            </w:tcBorders>
            <w:shd w:val="clear" w:color="auto" w:fill="auto"/>
            <w:noWrap/>
            <w:vAlign w:val="bottom"/>
          </w:tcPr>
          <w:p w:rsidR="00EF7FBA" w:rsidRDefault="00EF7FBA" w:rsidP="00204545">
            <w:pPr>
              <w:jc w:val="center"/>
              <w:rPr>
                <w:sz w:val="22"/>
                <w:szCs w:val="22"/>
              </w:rPr>
            </w:pPr>
            <w:r>
              <w:rPr>
                <w:sz w:val="22"/>
                <w:szCs w:val="22"/>
              </w:rPr>
              <w:t>155,55</w:t>
            </w:r>
          </w:p>
        </w:tc>
      </w:tr>
      <w:tr w:rsidR="00EF7FBA" w:rsidTr="00204545">
        <w:trPr>
          <w:trHeight w:val="300"/>
        </w:trPr>
        <w:tc>
          <w:tcPr>
            <w:tcW w:w="1009" w:type="dxa"/>
            <w:tcBorders>
              <w:top w:val="nil"/>
              <w:left w:val="single" w:sz="4" w:space="0" w:color="auto"/>
              <w:bottom w:val="single" w:sz="4" w:space="0" w:color="auto"/>
              <w:right w:val="single" w:sz="4" w:space="0" w:color="auto"/>
            </w:tcBorders>
            <w:shd w:val="clear" w:color="auto" w:fill="auto"/>
            <w:noWrap/>
            <w:vAlign w:val="bottom"/>
          </w:tcPr>
          <w:p w:rsidR="00EF7FBA" w:rsidRDefault="00EF7FBA" w:rsidP="00204545">
            <w:pPr>
              <w:jc w:val="center"/>
              <w:rPr>
                <w:sz w:val="22"/>
                <w:szCs w:val="22"/>
              </w:rPr>
            </w:pPr>
            <w:r>
              <w:rPr>
                <w:sz w:val="22"/>
                <w:szCs w:val="22"/>
              </w:rPr>
              <w:lastRenderedPageBreak/>
              <w:t>B.5</w:t>
            </w:r>
          </w:p>
        </w:tc>
        <w:tc>
          <w:tcPr>
            <w:tcW w:w="190" w:type="dxa"/>
            <w:tcBorders>
              <w:top w:val="nil"/>
              <w:left w:val="nil"/>
              <w:bottom w:val="nil"/>
              <w:right w:val="nil"/>
            </w:tcBorders>
            <w:shd w:val="clear" w:color="auto" w:fill="auto"/>
            <w:noWrap/>
            <w:vAlign w:val="bottom"/>
          </w:tcPr>
          <w:p w:rsidR="00EF7FBA" w:rsidRDefault="00EF7FBA" w:rsidP="00204545">
            <w:pPr>
              <w:rPr>
                <w:sz w:val="22"/>
                <w:szCs w:val="22"/>
              </w:rPr>
            </w:pPr>
          </w:p>
        </w:tc>
        <w:tc>
          <w:tcPr>
            <w:tcW w:w="1590" w:type="dxa"/>
            <w:tcBorders>
              <w:top w:val="nil"/>
              <w:left w:val="single" w:sz="4" w:space="0" w:color="auto"/>
              <w:bottom w:val="single" w:sz="4" w:space="0" w:color="auto"/>
              <w:right w:val="single" w:sz="4" w:space="0" w:color="auto"/>
            </w:tcBorders>
            <w:shd w:val="clear" w:color="auto" w:fill="auto"/>
            <w:noWrap/>
            <w:vAlign w:val="bottom"/>
          </w:tcPr>
          <w:p w:rsidR="00EF7FBA" w:rsidRDefault="00EF7FBA" w:rsidP="00204545">
            <w:pPr>
              <w:jc w:val="right"/>
              <w:rPr>
                <w:sz w:val="20"/>
                <w:szCs w:val="20"/>
              </w:rPr>
            </w:pPr>
            <w:r>
              <w:rPr>
                <w:sz w:val="20"/>
                <w:szCs w:val="20"/>
              </w:rPr>
              <w:t>18.808,79</w:t>
            </w:r>
          </w:p>
        </w:tc>
        <w:tc>
          <w:tcPr>
            <w:tcW w:w="190" w:type="dxa"/>
            <w:tcBorders>
              <w:top w:val="nil"/>
              <w:left w:val="nil"/>
              <w:bottom w:val="nil"/>
              <w:right w:val="nil"/>
            </w:tcBorders>
            <w:shd w:val="clear" w:color="auto" w:fill="auto"/>
            <w:noWrap/>
            <w:vAlign w:val="bottom"/>
          </w:tcPr>
          <w:p w:rsidR="00EF7FBA" w:rsidRDefault="00EF7FBA" w:rsidP="00204545">
            <w:pPr>
              <w:rPr>
                <w:sz w:val="22"/>
                <w:szCs w:val="22"/>
              </w:rPr>
            </w:pPr>
          </w:p>
        </w:tc>
        <w:tc>
          <w:tcPr>
            <w:tcW w:w="195" w:type="dxa"/>
            <w:tcBorders>
              <w:top w:val="nil"/>
              <w:left w:val="nil"/>
              <w:bottom w:val="nil"/>
              <w:right w:val="single" w:sz="4" w:space="0" w:color="auto"/>
            </w:tcBorders>
            <w:shd w:val="clear" w:color="auto" w:fill="auto"/>
            <w:noWrap/>
            <w:vAlign w:val="bottom"/>
          </w:tcPr>
          <w:p w:rsidR="00EF7FBA" w:rsidRDefault="00EF7FBA" w:rsidP="00204545">
            <w:pPr>
              <w:rPr>
                <w:sz w:val="22"/>
                <w:szCs w:val="22"/>
              </w:rPr>
            </w:pPr>
            <w:r>
              <w:rPr>
                <w:sz w:val="22"/>
                <w:szCs w:val="22"/>
              </w:rPr>
              <w:t> </w:t>
            </w:r>
          </w:p>
        </w:tc>
        <w:tc>
          <w:tcPr>
            <w:tcW w:w="1006" w:type="dxa"/>
            <w:tcBorders>
              <w:top w:val="nil"/>
              <w:left w:val="nil"/>
              <w:bottom w:val="single" w:sz="4" w:space="0" w:color="auto"/>
              <w:right w:val="single" w:sz="4" w:space="0" w:color="auto"/>
            </w:tcBorders>
            <w:shd w:val="clear" w:color="auto" w:fill="auto"/>
            <w:noWrap/>
            <w:vAlign w:val="bottom"/>
          </w:tcPr>
          <w:p w:rsidR="00EF7FBA" w:rsidRDefault="00EF7FBA" w:rsidP="00204545">
            <w:pPr>
              <w:jc w:val="center"/>
              <w:rPr>
                <w:sz w:val="22"/>
                <w:szCs w:val="22"/>
              </w:rPr>
            </w:pPr>
            <w:r>
              <w:rPr>
                <w:sz w:val="22"/>
                <w:szCs w:val="22"/>
              </w:rPr>
              <w:t>115,29</w:t>
            </w:r>
          </w:p>
        </w:tc>
        <w:tc>
          <w:tcPr>
            <w:tcW w:w="1065" w:type="dxa"/>
            <w:tcBorders>
              <w:top w:val="nil"/>
              <w:left w:val="nil"/>
              <w:bottom w:val="single" w:sz="4" w:space="0" w:color="auto"/>
              <w:right w:val="single" w:sz="4" w:space="0" w:color="auto"/>
            </w:tcBorders>
            <w:shd w:val="clear" w:color="auto" w:fill="auto"/>
            <w:noWrap/>
            <w:vAlign w:val="bottom"/>
          </w:tcPr>
          <w:p w:rsidR="00EF7FBA" w:rsidRDefault="00EF7FBA" w:rsidP="00204545">
            <w:pPr>
              <w:jc w:val="center"/>
              <w:rPr>
                <w:sz w:val="22"/>
                <w:szCs w:val="22"/>
              </w:rPr>
            </w:pPr>
            <w:r>
              <w:rPr>
                <w:sz w:val="22"/>
                <w:szCs w:val="22"/>
              </w:rPr>
              <w:t>D.5</w:t>
            </w:r>
          </w:p>
        </w:tc>
        <w:tc>
          <w:tcPr>
            <w:tcW w:w="1590" w:type="dxa"/>
            <w:tcBorders>
              <w:top w:val="nil"/>
              <w:left w:val="nil"/>
              <w:bottom w:val="single" w:sz="4" w:space="0" w:color="auto"/>
              <w:right w:val="single" w:sz="4" w:space="0" w:color="auto"/>
            </w:tcBorders>
            <w:shd w:val="clear" w:color="auto" w:fill="auto"/>
            <w:noWrap/>
            <w:vAlign w:val="bottom"/>
          </w:tcPr>
          <w:p w:rsidR="00EF7FBA" w:rsidRDefault="00EF7FBA" w:rsidP="00204545">
            <w:pPr>
              <w:jc w:val="right"/>
              <w:rPr>
                <w:sz w:val="20"/>
                <w:szCs w:val="20"/>
              </w:rPr>
            </w:pPr>
            <w:r>
              <w:rPr>
                <w:sz w:val="20"/>
                <w:szCs w:val="20"/>
              </w:rPr>
              <w:t>26.510,86</w:t>
            </w:r>
          </w:p>
        </w:tc>
        <w:tc>
          <w:tcPr>
            <w:tcW w:w="963" w:type="dxa"/>
            <w:tcBorders>
              <w:top w:val="nil"/>
              <w:left w:val="nil"/>
              <w:bottom w:val="single" w:sz="4" w:space="0" w:color="auto"/>
              <w:right w:val="single" w:sz="4" w:space="0" w:color="auto"/>
            </w:tcBorders>
            <w:shd w:val="clear" w:color="auto" w:fill="auto"/>
            <w:noWrap/>
            <w:vAlign w:val="bottom"/>
          </w:tcPr>
          <w:p w:rsidR="00EF7FBA" w:rsidRDefault="00EF7FBA" w:rsidP="00204545">
            <w:pPr>
              <w:jc w:val="center"/>
              <w:rPr>
                <w:sz w:val="22"/>
                <w:szCs w:val="22"/>
              </w:rPr>
            </w:pPr>
            <w:r>
              <w:rPr>
                <w:sz w:val="22"/>
                <w:szCs w:val="22"/>
              </w:rPr>
              <w:t>162,50</w:t>
            </w:r>
          </w:p>
        </w:tc>
      </w:tr>
      <w:tr w:rsidR="00EF7FBA" w:rsidTr="00204545">
        <w:trPr>
          <w:trHeight w:val="300"/>
        </w:trPr>
        <w:tc>
          <w:tcPr>
            <w:tcW w:w="1009" w:type="dxa"/>
            <w:tcBorders>
              <w:top w:val="nil"/>
              <w:left w:val="single" w:sz="4" w:space="0" w:color="auto"/>
              <w:bottom w:val="single" w:sz="4" w:space="0" w:color="auto"/>
              <w:right w:val="single" w:sz="4" w:space="0" w:color="auto"/>
            </w:tcBorders>
            <w:shd w:val="clear" w:color="auto" w:fill="auto"/>
            <w:noWrap/>
            <w:vAlign w:val="bottom"/>
          </w:tcPr>
          <w:p w:rsidR="00EF7FBA" w:rsidRDefault="00EF7FBA" w:rsidP="00204545">
            <w:pPr>
              <w:jc w:val="center"/>
              <w:rPr>
                <w:sz w:val="22"/>
                <w:szCs w:val="22"/>
              </w:rPr>
            </w:pPr>
            <w:r>
              <w:rPr>
                <w:sz w:val="22"/>
                <w:szCs w:val="22"/>
              </w:rPr>
              <w:t>B.6</w:t>
            </w:r>
          </w:p>
        </w:tc>
        <w:tc>
          <w:tcPr>
            <w:tcW w:w="190" w:type="dxa"/>
            <w:tcBorders>
              <w:top w:val="nil"/>
              <w:left w:val="nil"/>
              <w:bottom w:val="nil"/>
              <w:right w:val="nil"/>
            </w:tcBorders>
            <w:shd w:val="clear" w:color="auto" w:fill="auto"/>
            <w:noWrap/>
            <w:vAlign w:val="bottom"/>
          </w:tcPr>
          <w:p w:rsidR="00EF7FBA" w:rsidRDefault="00EF7FBA" w:rsidP="00204545">
            <w:pPr>
              <w:rPr>
                <w:sz w:val="22"/>
                <w:szCs w:val="22"/>
              </w:rPr>
            </w:pPr>
          </w:p>
        </w:tc>
        <w:tc>
          <w:tcPr>
            <w:tcW w:w="1590" w:type="dxa"/>
            <w:tcBorders>
              <w:top w:val="nil"/>
              <w:left w:val="single" w:sz="4" w:space="0" w:color="auto"/>
              <w:bottom w:val="single" w:sz="4" w:space="0" w:color="auto"/>
              <w:right w:val="single" w:sz="4" w:space="0" w:color="auto"/>
            </w:tcBorders>
            <w:shd w:val="clear" w:color="auto" w:fill="auto"/>
            <w:noWrap/>
            <w:vAlign w:val="bottom"/>
          </w:tcPr>
          <w:p w:rsidR="00EF7FBA" w:rsidRDefault="00EF7FBA" w:rsidP="00204545">
            <w:pPr>
              <w:jc w:val="right"/>
              <w:rPr>
                <w:sz w:val="20"/>
                <w:szCs w:val="20"/>
              </w:rPr>
            </w:pPr>
            <w:r>
              <w:rPr>
                <w:sz w:val="20"/>
                <w:szCs w:val="20"/>
              </w:rPr>
              <w:t>19.143,58</w:t>
            </w:r>
          </w:p>
        </w:tc>
        <w:tc>
          <w:tcPr>
            <w:tcW w:w="190" w:type="dxa"/>
            <w:tcBorders>
              <w:top w:val="nil"/>
              <w:left w:val="nil"/>
              <w:bottom w:val="nil"/>
              <w:right w:val="nil"/>
            </w:tcBorders>
            <w:shd w:val="clear" w:color="auto" w:fill="auto"/>
            <w:noWrap/>
            <w:vAlign w:val="bottom"/>
          </w:tcPr>
          <w:p w:rsidR="00EF7FBA" w:rsidRDefault="00EF7FBA" w:rsidP="00204545">
            <w:pPr>
              <w:rPr>
                <w:sz w:val="22"/>
                <w:szCs w:val="22"/>
              </w:rPr>
            </w:pPr>
          </w:p>
        </w:tc>
        <w:tc>
          <w:tcPr>
            <w:tcW w:w="195" w:type="dxa"/>
            <w:tcBorders>
              <w:top w:val="nil"/>
              <w:left w:val="nil"/>
              <w:bottom w:val="nil"/>
              <w:right w:val="single" w:sz="4" w:space="0" w:color="auto"/>
            </w:tcBorders>
            <w:shd w:val="clear" w:color="auto" w:fill="auto"/>
            <w:noWrap/>
            <w:vAlign w:val="bottom"/>
          </w:tcPr>
          <w:p w:rsidR="00EF7FBA" w:rsidRDefault="00EF7FBA" w:rsidP="00204545">
            <w:pPr>
              <w:rPr>
                <w:sz w:val="22"/>
                <w:szCs w:val="22"/>
              </w:rPr>
            </w:pPr>
            <w:r>
              <w:rPr>
                <w:sz w:val="22"/>
                <w:szCs w:val="22"/>
              </w:rPr>
              <w:t> </w:t>
            </w:r>
          </w:p>
        </w:tc>
        <w:tc>
          <w:tcPr>
            <w:tcW w:w="1006" w:type="dxa"/>
            <w:tcBorders>
              <w:top w:val="nil"/>
              <w:left w:val="nil"/>
              <w:bottom w:val="single" w:sz="4" w:space="0" w:color="auto"/>
              <w:right w:val="single" w:sz="4" w:space="0" w:color="auto"/>
            </w:tcBorders>
            <w:shd w:val="clear" w:color="auto" w:fill="auto"/>
            <w:noWrap/>
            <w:vAlign w:val="bottom"/>
          </w:tcPr>
          <w:p w:rsidR="00EF7FBA" w:rsidRDefault="00EF7FBA" w:rsidP="00204545">
            <w:pPr>
              <w:jc w:val="center"/>
              <w:rPr>
                <w:sz w:val="22"/>
                <w:szCs w:val="22"/>
              </w:rPr>
            </w:pPr>
            <w:r>
              <w:rPr>
                <w:sz w:val="22"/>
                <w:szCs w:val="22"/>
              </w:rPr>
              <w:t>117,34</w:t>
            </w:r>
          </w:p>
        </w:tc>
        <w:tc>
          <w:tcPr>
            <w:tcW w:w="1065" w:type="dxa"/>
            <w:tcBorders>
              <w:top w:val="nil"/>
              <w:left w:val="nil"/>
              <w:bottom w:val="single" w:sz="4" w:space="0" w:color="auto"/>
              <w:right w:val="single" w:sz="4" w:space="0" w:color="auto"/>
            </w:tcBorders>
            <w:shd w:val="clear" w:color="auto" w:fill="auto"/>
            <w:noWrap/>
            <w:vAlign w:val="bottom"/>
          </w:tcPr>
          <w:p w:rsidR="00EF7FBA" w:rsidRDefault="00EF7FBA" w:rsidP="00204545">
            <w:pPr>
              <w:jc w:val="center"/>
              <w:rPr>
                <w:sz w:val="22"/>
                <w:szCs w:val="22"/>
              </w:rPr>
            </w:pPr>
            <w:r>
              <w:rPr>
                <w:sz w:val="22"/>
                <w:szCs w:val="22"/>
              </w:rPr>
              <w:t>D.6</w:t>
            </w:r>
          </w:p>
        </w:tc>
        <w:tc>
          <w:tcPr>
            <w:tcW w:w="1590" w:type="dxa"/>
            <w:tcBorders>
              <w:top w:val="nil"/>
              <w:left w:val="nil"/>
              <w:bottom w:val="single" w:sz="4" w:space="0" w:color="auto"/>
              <w:right w:val="single" w:sz="4" w:space="0" w:color="auto"/>
            </w:tcBorders>
            <w:shd w:val="clear" w:color="auto" w:fill="auto"/>
            <w:noWrap/>
            <w:vAlign w:val="bottom"/>
          </w:tcPr>
          <w:p w:rsidR="00EF7FBA" w:rsidRDefault="00EF7FBA" w:rsidP="00204545">
            <w:pPr>
              <w:jc w:val="right"/>
              <w:rPr>
                <w:sz w:val="20"/>
                <w:szCs w:val="20"/>
              </w:rPr>
            </w:pPr>
            <w:r>
              <w:rPr>
                <w:sz w:val="20"/>
                <w:szCs w:val="20"/>
              </w:rPr>
              <w:t>28.342,72</w:t>
            </w:r>
          </w:p>
        </w:tc>
        <w:tc>
          <w:tcPr>
            <w:tcW w:w="963" w:type="dxa"/>
            <w:tcBorders>
              <w:top w:val="nil"/>
              <w:left w:val="nil"/>
              <w:bottom w:val="single" w:sz="4" w:space="0" w:color="auto"/>
              <w:right w:val="single" w:sz="4" w:space="0" w:color="auto"/>
            </w:tcBorders>
            <w:shd w:val="clear" w:color="auto" w:fill="auto"/>
            <w:noWrap/>
            <w:vAlign w:val="bottom"/>
          </w:tcPr>
          <w:p w:rsidR="00EF7FBA" w:rsidRDefault="00EF7FBA" w:rsidP="00204545">
            <w:pPr>
              <w:jc w:val="center"/>
              <w:rPr>
                <w:sz w:val="22"/>
                <w:szCs w:val="22"/>
              </w:rPr>
            </w:pPr>
            <w:r>
              <w:rPr>
                <w:sz w:val="22"/>
                <w:szCs w:val="22"/>
              </w:rPr>
              <w:t>173,73</w:t>
            </w:r>
          </w:p>
        </w:tc>
      </w:tr>
      <w:tr w:rsidR="00EF7FBA" w:rsidTr="00204545">
        <w:trPr>
          <w:trHeight w:val="300"/>
        </w:trPr>
        <w:tc>
          <w:tcPr>
            <w:tcW w:w="1009" w:type="dxa"/>
            <w:tcBorders>
              <w:top w:val="nil"/>
              <w:left w:val="single" w:sz="4" w:space="0" w:color="auto"/>
              <w:bottom w:val="single" w:sz="4" w:space="0" w:color="auto"/>
              <w:right w:val="single" w:sz="4" w:space="0" w:color="auto"/>
            </w:tcBorders>
            <w:shd w:val="clear" w:color="auto" w:fill="auto"/>
            <w:noWrap/>
            <w:vAlign w:val="bottom"/>
          </w:tcPr>
          <w:p w:rsidR="00EF7FBA" w:rsidRDefault="00EF7FBA" w:rsidP="00204545">
            <w:pPr>
              <w:jc w:val="center"/>
              <w:rPr>
                <w:sz w:val="22"/>
                <w:szCs w:val="22"/>
              </w:rPr>
            </w:pPr>
            <w:r>
              <w:rPr>
                <w:sz w:val="22"/>
                <w:szCs w:val="22"/>
              </w:rPr>
              <w:t>B.7</w:t>
            </w:r>
          </w:p>
        </w:tc>
        <w:tc>
          <w:tcPr>
            <w:tcW w:w="190" w:type="dxa"/>
            <w:tcBorders>
              <w:top w:val="nil"/>
              <w:left w:val="nil"/>
              <w:bottom w:val="nil"/>
              <w:right w:val="nil"/>
            </w:tcBorders>
            <w:shd w:val="clear" w:color="auto" w:fill="auto"/>
            <w:noWrap/>
            <w:vAlign w:val="bottom"/>
          </w:tcPr>
          <w:p w:rsidR="00EF7FBA" w:rsidRDefault="00EF7FBA" w:rsidP="00204545">
            <w:pPr>
              <w:rPr>
                <w:sz w:val="22"/>
                <w:szCs w:val="22"/>
              </w:rPr>
            </w:pPr>
          </w:p>
        </w:tc>
        <w:tc>
          <w:tcPr>
            <w:tcW w:w="1590" w:type="dxa"/>
            <w:tcBorders>
              <w:top w:val="nil"/>
              <w:left w:val="single" w:sz="4" w:space="0" w:color="auto"/>
              <w:bottom w:val="single" w:sz="4" w:space="0" w:color="auto"/>
              <w:right w:val="single" w:sz="4" w:space="0" w:color="auto"/>
            </w:tcBorders>
            <w:shd w:val="clear" w:color="auto" w:fill="auto"/>
            <w:noWrap/>
            <w:vAlign w:val="bottom"/>
          </w:tcPr>
          <w:p w:rsidR="00EF7FBA" w:rsidRDefault="00EF7FBA" w:rsidP="00204545">
            <w:pPr>
              <w:jc w:val="right"/>
              <w:rPr>
                <w:sz w:val="20"/>
                <w:szCs w:val="20"/>
              </w:rPr>
            </w:pPr>
            <w:r>
              <w:rPr>
                <w:sz w:val="20"/>
                <w:szCs w:val="20"/>
              </w:rPr>
              <w:t>19.878,40</w:t>
            </w:r>
          </w:p>
        </w:tc>
        <w:tc>
          <w:tcPr>
            <w:tcW w:w="190" w:type="dxa"/>
            <w:tcBorders>
              <w:top w:val="nil"/>
              <w:left w:val="nil"/>
              <w:bottom w:val="nil"/>
              <w:right w:val="nil"/>
            </w:tcBorders>
            <w:shd w:val="clear" w:color="auto" w:fill="auto"/>
            <w:noWrap/>
            <w:vAlign w:val="bottom"/>
          </w:tcPr>
          <w:p w:rsidR="00EF7FBA" w:rsidRDefault="00EF7FBA" w:rsidP="00204545">
            <w:pPr>
              <w:rPr>
                <w:sz w:val="22"/>
                <w:szCs w:val="22"/>
              </w:rPr>
            </w:pPr>
          </w:p>
        </w:tc>
        <w:tc>
          <w:tcPr>
            <w:tcW w:w="195" w:type="dxa"/>
            <w:tcBorders>
              <w:top w:val="nil"/>
              <w:left w:val="nil"/>
              <w:bottom w:val="nil"/>
              <w:right w:val="single" w:sz="4" w:space="0" w:color="auto"/>
            </w:tcBorders>
            <w:shd w:val="clear" w:color="auto" w:fill="auto"/>
            <w:noWrap/>
            <w:vAlign w:val="bottom"/>
          </w:tcPr>
          <w:p w:rsidR="00EF7FBA" w:rsidRDefault="00EF7FBA" w:rsidP="00204545">
            <w:pPr>
              <w:rPr>
                <w:sz w:val="22"/>
                <w:szCs w:val="22"/>
              </w:rPr>
            </w:pPr>
            <w:r>
              <w:rPr>
                <w:sz w:val="22"/>
                <w:szCs w:val="22"/>
              </w:rPr>
              <w:t> </w:t>
            </w:r>
          </w:p>
        </w:tc>
        <w:tc>
          <w:tcPr>
            <w:tcW w:w="1006" w:type="dxa"/>
            <w:tcBorders>
              <w:top w:val="nil"/>
              <w:left w:val="nil"/>
              <w:bottom w:val="single" w:sz="4" w:space="0" w:color="auto"/>
              <w:right w:val="single" w:sz="4" w:space="0" w:color="auto"/>
            </w:tcBorders>
            <w:shd w:val="clear" w:color="auto" w:fill="auto"/>
            <w:noWrap/>
            <w:vAlign w:val="bottom"/>
          </w:tcPr>
          <w:p w:rsidR="00EF7FBA" w:rsidRDefault="00EF7FBA" w:rsidP="00204545">
            <w:pPr>
              <w:jc w:val="center"/>
              <w:rPr>
                <w:sz w:val="22"/>
                <w:szCs w:val="22"/>
              </w:rPr>
            </w:pPr>
            <w:r>
              <w:rPr>
                <w:sz w:val="22"/>
                <w:szCs w:val="22"/>
              </w:rPr>
              <w:t>121,84</w:t>
            </w:r>
          </w:p>
        </w:tc>
        <w:tc>
          <w:tcPr>
            <w:tcW w:w="1065" w:type="dxa"/>
            <w:tcBorders>
              <w:top w:val="nil"/>
              <w:left w:val="nil"/>
              <w:bottom w:val="nil"/>
              <w:right w:val="nil"/>
            </w:tcBorders>
            <w:shd w:val="clear" w:color="auto" w:fill="auto"/>
            <w:noWrap/>
            <w:vAlign w:val="bottom"/>
          </w:tcPr>
          <w:p w:rsidR="00EF7FBA" w:rsidRDefault="00EF7FBA" w:rsidP="00204545">
            <w:pPr>
              <w:rPr>
                <w:sz w:val="22"/>
                <w:szCs w:val="22"/>
              </w:rPr>
            </w:pPr>
          </w:p>
        </w:tc>
        <w:tc>
          <w:tcPr>
            <w:tcW w:w="1590" w:type="dxa"/>
            <w:tcBorders>
              <w:top w:val="nil"/>
              <w:left w:val="nil"/>
              <w:bottom w:val="nil"/>
              <w:right w:val="nil"/>
            </w:tcBorders>
            <w:shd w:val="clear" w:color="auto" w:fill="auto"/>
            <w:noWrap/>
            <w:vAlign w:val="bottom"/>
          </w:tcPr>
          <w:p w:rsidR="00EF7FBA" w:rsidRDefault="00EF7FBA" w:rsidP="00204545">
            <w:pPr>
              <w:rPr>
                <w:sz w:val="22"/>
                <w:szCs w:val="22"/>
              </w:rPr>
            </w:pPr>
          </w:p>
        </w:tc>
        <w:tc>
          <w:tcPr>
            <w:tcW w:w="963" w:type="dxa"/>
            <w:tcBorders>
              <w:top w:val="nil"/>
              <w:left w:val="nil"/>
              <w:bottom w:val="nil"/>
              <w:right w:val="nil"/>
            </w:tcBorders>
            <w:shd w:val="clear" w:color="auto" w:fill="auto"/>
            <w:noWrap/>
            <w:vAlign w:val="bottom"/>
          </w:tcPr>
          <w:p w:rsidR="00EF7FBA" w:rsidRDefault="00EF7FBA" w:rsidP="00204545">
            <w:pPr>
              <w:rPr>
                <w:sz w:val="22"/>
                <w:szCs w:val="22"/>
              </w:rPr>
            </w:pPr>
          </w:p>
        </w:tc>
      </w:tr>
    </w:tbl>
    <w:p w:rsidR="00EF7FBA" w:rsidRPr="00676A78" w:rsidRDefault="00EF7FBA" w:rsidP="00B71FFB">
      <w:pPr>
        <w:tabs>
          <w:tab w:val="left" w:pos="284"/>
        </w:tabs>
        <w:ind w:left="357"/>
        <w:jc w:val="both"/>
        <w:rPr>
          <w:rFonts w:ascii="Book Antiqua" w:hAnsi="Book Antiqua"/>
        </w:rPr>
      </w:pPr>
    </w:p>
    <w:p w:rsidR="00B71FFB" w:rsidRDefault="00EF7FBA" w:rsidP="00786C66">
      <w:pPr>
        <w:pStyle w:val="Rientrocorpodeltesto"/>
        <w:numPr>
          <w:ilvl w:val="0"/>
          <w:numId w:val="18"/>
        </w:numPr>
        <w:tabs>
          <w:tab w:val="left" w:pos="284"/>
        </w:tabs>
        <w:ind w:left="0" w:firstLine="0"/>
        <w:jc w:val="both"/>
        <w:rPr>
          <w:rFonts w:ascii="Book Antiqua" w:hAnsi="Book Antiqua"/>
          <w:sz w:val="22"/>
          <w:szCs w:val="22"/>
          <w:lang w:val="it-IT"/>
        </w:rPr>
      </w:pPr>
      <w:r w:rsidRPr="00E138CF">
        <w:rPr>
          <w:rFonts w:ascii="Book Antiqua" w:hAnsi="Book Antiqua"/>
          <w:sz w:val="22"/>
          <w:szCs w:val="22"/>
          <w:lang w:val="it-IT"/>
        </w:rPr>
        <w:t>Si precisa che i coefficienti correlati alla categoria vengono individuati applicando il seguente criterio: “Ponendo il valore pari a 1,00 il tabellare - base più piccolo dello stipendio di ingresso relativo alla categoria A (€ 16.314,57), tutti gli altri rapporti sono ottenuti dividendo i singoli valori tabellari delle altre categorie superiori per il suddetto valore - base della categoria A. I valori tabellari sono desunti dal CCNL del 31.7.2009 e cambieranno al cambiare dei contratti.</w:t>
      </w:r>
      <w:r w:rsidRPr="00E138CF">
        <w:rPr>
          <w:rFonts w:ascii="Book Antiqua" w:hAnsi="Book Antiqua"/>
          <w:sz w:val="22"/>
          <w:szCs w:val="22"/>
          <w:lang w:val="it-IT"/>
        </w:rPr>
        <w:tab/>
      </w:r>
    </w:p>
    <w:p w:rsidR="00B43491" w:rsidRDefault="00B43491" w:rsidP="00786C66">
      <w:pPr>
        <w:pStyle w:val="Rientrocorpodeltesto"/>
        <w:numPr>
          <w:ilvl w:val="0"/>
          <w:numId w:val="18"/>
        </w:numPr>
        <w:tabs>
          <w:tab w:val="left" w:pos="284"/>
        </w:tabs>
        <w:ind w:left="0" w:firstLine="0"/>
        <w:jc w:val="both"/>
        <w:rPr>
          <w:rFonts w:ascii="Book Antiqua" w:hAnsi="Book Antiqua"/>
          <w:sz w:val="22"/>
          <w:szCs w:val="22"/>
          <w:lang w:val="it-IT"/>
        </w:rPr>
      </w:pPr>
      <w:r>
        <w:rPr>
          <w:rFonts w:ascii="Book Antiqua" w:hAnsi="Book Antiqua"/>
          <w:sz w:val="22"/>
          <w:szCs w:val="22"/>
          <w:lang w:val="it-IT"/>
        </w:rPr>
        <w:t>Ai sensi dell'art. 15, commi 2 e 4, del CCNL 01.04.1999, l</w:t>
      </w:r>
      <w:r w:rsidRPr="0057178A">
        <w:rPr>
          <w:rFonts w:ascii="Book Antiqua" w:hAnsi="Book Antiqua"/>
          <w:sz w:val="22"/>
          <w:szCs w:val="22"/>
          <w:lang w:val="it-IT"/>
        </w:rPr>
        <w:t xml:space="preserve">’importo attribuibile a ciascun </w:t>
      </w:r>
      <w:r>
        <w:rPr>
          <w:rFonts w:ascii="Book Antiqua" w:hAnsi="Book Antiqua"/>
          <w:sz w:val="22"/>
          <w:szCs w:val="22"/>
          <w:lang w:val="it-IT"/>
        </w:rPr>
        <w:t xml:space="preserve">dipartimento viene reso disponibile solo a seguito procedura di valutazione della performance organizzativa da parte del Nucleo di valutazione. </w:t>
      </w:r>
    </w:p>
    <w:p w:rsidR="005824F3" w:rsidRDefault="005824F3" w:rsidP="005824F3">
      <w:pPr>
        <w:jc w:val="center"/>
        <w:rPr>
          <w:rFonts w:ascii="Book Antiqua" w:hAnsi="Book Antiqua" w:cs="Arial"/>
          <w:b/>
          <w:bCs/>
          <w:sz w:val="22"/>
          <w:szCs w:val="22"/>
        </w:rPr>
      </w:pPr>
    </w:p>
    <w:p w:rsidR="005824F3" w:rsidRDefault="005824F3" w:rsidP="005824F3">
      <w:pPr>
        <w:jc w:val="center"/>
        <w:rPr>
          <w:rFonts w:ascii="Book Antiqua" w:hAnsi="Book Antiqua" w:cs="Arial"/>
          <w:b/>
          <w:bCs/>
          <w:sz w:val="22"/>
          <w:szCs w:val="22"/>
        </w:rPr>
      </w:pPr>
      <w:r w:rsidRPr="00C4466C">
        <w:rPr>
          <w:rFonts w:ascii="Book Antiqua" w:hAnsi="Book Antiqua" w:cs="Arial"/>
          <w:b/>
          <w:bCs/>
          <w:sz w:val="22"/>
          <w:szCs w:val="22"/>
        </w:rPr>
        <w:t xml:space="preserve">Art. </w:t>
      </w:r>
      <w:r w:rsidR="00053396">
        <w:rPr>
          <w:rFonts w:ascii="Book Antiqua" w:hAnsi="Book Antiqua" w:cs="Arial"/>
          <w:b/>
          <w:bCs/>
          <w:sz w:val="22"/>
          <w:szCs w:val="22"/>
        </w:rPr>
        <w:t>1</w:t>
      </w:r>
      <w:r w:rsidR="001C7C5C">
        <w:rPr>
          <w:rFonts w:ascii="Book Antiqua" w:hAnsi="Book Antiqua" w:cs="Arial"/>
          <w:b/>
          <w:bCs/>
          <w:sz w:val="22"/>
          <w:szCs w:val="22"/>
        </w:rPr>
        <w:t>8</w:t>
      </w:r>
      <w:r>
        <w:rPr>
          <w:rFonts w:ascii="Book Antiqua" w:hAnsi="Book Antiqua" w:cs="Arial"/>
          <w:b/>
          <w:bCs/>
          <w:sz w:val="22"/>
          <w:szCs w:val="22"/>
        </w:rPr>
        <w:t xml:space="preserve"> </w:t>
      </w:r>
      <w:r w:rsidR="009E2670">
        <w:rPr>
          <w:rFonts w:ascii="Book Antiqua" w:hAnsi="Book Antiqua" w:cs="Arial"/>
          <w:b/>
          <w:bCs/>
          <w:sz w:val="22"/>
          <w:szCs w:val="22"/>
        </w:rPr>
        <w:t>–</w:t>
      </w:r>
      <w:r>
        <w:rPr>
          <w:rFonts w:ascii="Book Antiqua" w:hAnsi="Book Antiqua" w:cs="Arial"/>
          <w:b/>
          <w:bCs/>
          <w:sz w:val="22"/>
          <w:szCs w:val="22"/>
        </w:rPr>
        <w:t xml:space="preserve"> </w:t>
      </w:r>
      <w:r w:rsidR="009E2670">
        <w:rPr>
          <w:rFonts w:ascii="Book Antiqua" w:hAnsi="Book Antiqua" w:cs="Arial"/>
          <w:b/>
          <w:bCs/>
          <w:sz w:val="22"/>
          <w:szCs w:val="22"/>
        </w:rPr>
        <w:t>Procedura di valutazione</w:t>
      </w:r>
    </w:p>
    <w:p w:rsidR="009E2670" w:rsidRPr="009F076D" w:rsidRDefault="009E2670" w:rsidP="009E2670"/>
    <w:p w:rsidR="004015D8" w:rsidRDefault="009E2670" w:rsidP="00786C66">
      <w:pPr>
        <w:pStyle w:val="Rientrocorpodeltesto"/>
        <w:numPr>
          <w:ilvl w:val="0"/>
          <w:numId w:val="37"/>
        </w:numPr>
        <w:tabs>
          <w:tab w:val="left" w:pos="284"/>
        </w:tabs>
        <w:ind w:left="0" w:firstLine="0"/>
        <w:jc w:val="both"/>
        <w:rPr>
          <w:rFonts w:ascii="Book Antiqua" w:hAnsi="Book Antiqua"/>
          <w:sz w:val="22"/>
          <w:szCs w:val="22"/>
          <w:lang w:val="it-IT"/>
        </w:rPr>
      </w:pPr>
      <w:r w:rsidRPr="009E2670">
        <w:rPr>
          <w:rFonts w:ascii="Book Antiqua" w:hAnsi="Book Antiqua"/>
          <w:sz w:val="22"/>
          <w:szCs w:val="22"/>
          <w:lang w:val="it-IT"/>
        </w:rPr>
        <w:t xml:space="preserve">La valutazione delle prestazioni dei dipendenti è effettuata </w:t>
      </w:r>
      <w:r w:rsidR="00ED0241" w:rsidRPr="009E2670">
        <w:rPr>
          <w:rFonts w:ascii="Book Antiqua" w:hAnsi="Book Antiqua"/>
          <w:sz w:val="22"/>
          <w:szCs w:val="22"/>
          <w:lang w:val="it-IT"/>
        </w:rPr>
        <w:t>da</w:t>
      </w:r>
      <w:r w:rsidR="00ED0241">
        <w:rPr>
          <w:rFonts w:ascii="Book Antiqua" w:hAnsi="Book Antiqua"/>
          <w:sz w:val="22"/>
          <w:szCs w:val="22"/>
          <w:lang w:val="it-IT"/>
        </w:rPr>
        <w:t>l</w:t>
      </w:r>
      <w:r w:rsidR="00ED0241" w:rsidRPr="009E2670">
        <w:rPr>
          <w:rFonts w:ascii="Book Antiqua" w:hAnsi="Book Antiqua"/>
          <w:sz w:val="22"/>
          <w:szCs w:val="22"/>
          <w:lang w:val="it-IT"/>
        </w:rPr>
        <w:t xml:space="preserve"> </w:t>
      </w:r>
      <w:r w:rsidR="00ED0241">
        <w:rPr>
          <w:rFonts w:ascii="Book Antiqua" w:hAnsi="Book Antiqua"/>
          <w:sz w:val="22"/>
          <w:szCs w:val="22"/>
          <w:lang w:val="it-IT"/>
        </w:rPr>
        <w:t>dirigente</w:t>
      </w:r>
      <w:r w:rsidR="00AC3C47">
        <w:rPr>
          <w:rFonts w:ascii="Book Antiqua" w:hAnsi="Book Antiqua"/>
          <w:sz w:val="22"/>
          <w:szCs w:val="22"/>
          <w:lang w:val="it-IT"/>
        </w:rPr>
        <w:t xml:space="preserve">, che provvede </w:t>
      </w:r>
      <w:r w:rsidRPr="009E2670">
        <w:rPr>
          <w:rFonts w:ascii="Book Antiqua" w:hAnsi="Book Antiqua"/>
          <w:sz w:val="22"/>
          <w:szCs w:val="22"/>
          <w:lang w:val="it-IT"/>
        </w:rPr>
        <w:t>a valutare tutto il personale assegnato</w:t>
      </w:r>
      <w:r w:rsidR="00AC3C47">
        <w:rPr>
          <w:rFonts w:ascii="Book Antiqua" w:hAnsi="Book Antiqua"/>
          <w:sz w:val="22"/>
          <w:szCs w:val="22"/>
          <w:lang w:val="it-IT"/>
        </w:rPr>
        <w:t xml:space="preserve"> al proprio dipartimento</w:t>
      </w:r>
      <w:r w:rsidR="00ED0241" w:rsidRPr="00ED0241">
        <w:rPr>
          <w:rFonts w:ascii="Book Antiqua" w:hAnsi="Book Antiqua" w:cs="Arial"/>
          <w:sz w:val="22"/>
          <w:szCs w:val="22"/>
          <w:lang w:val="it-IT"/>
        </w:rPr>
        <w:t xml:space="preserve"> entro il </w:t>
      </w:r>
      <w:r w:rsidR="00444503">
        <w:rPr>
          <w:rFonts w:ascii="Book Antiqua" w:hAnsi="Book Antiqua" w:cs="Arial"/>
          <w:sz w:val="22"/>
          <w:szCs w:val="22"/>
          <w:lang w:val="it-IT"/>
        </w:rPr>
        <w:t>31 gennaio</w:t>
      </w:r>
      <w:r w:rsidR="00ED0241" w:rsidRPr="00ED0241">
        <w:rPr>
          <w:rFonts w:ascii="Book Antiqua" w:hAnsi="Book Antiqua" w:cs="Arial"/>
          <w:sz w:val="22"/>
          <w:szCs w:val="22"/>
          <w:lang w:val="it-IT"/>
        </w:rPr>
        <w:t xml:space="preserve"> dell’anno successivo</w:t>
      </w:r>
      <w:r w:rsidRPr="009E2670">
        <w:rPr>
          <w:rFonts w:ascii="Book Antiqua" w:hAnsi="Book Antiqua"/>
          <w:sz w:val="22"/>
          <w:szCs w:val="22"/>
          <w:lang w:val="it-IT"/>
        </w:rPr>
        <w:t>, considerando le attività svolte e gli obiettivi raggiunti da ciascun dipendente nell’anno precedente, per mezzo della compilazione di apposita scheda di cui all’</w:t>
      </w:r>
      <w:r w:rsidRPr="001C7C5C">
        <w:rPr>
          <w:rFonts w:ascii="Book Antiqua" w:hAnsi="Book Antiqua"/>
          <w:b/>
          <w:sz w:val="22"/>
          <w:szCs w:val="22"/>
          <w:lang w:val="it-IT"/>
        </w:rPr>
        <w:t>allegato “</w:t>
      </w:r>
      <w:r w:rsidR="006808E7">
        <w:rPr>
          <w:rFonts w:ascii="Book Antiqua" w:hAnsi="Book Antiqua"/>
          <w:b/>
          <w:sz w:val="22"/>
          <w:szCs w:val="22"/>
          <w:lang w:val="it-IT"/>
        </w:rPr>
        <w:t>E</w:t>
      </w:r>
      <w:r w:rsidRPr="001C7C5C">
        <w:rPr>
          <w:rFonts w:ascii="Book Antiqua" w:hAnsi="Book Antiqua"/>
          <w:b/>
          <w:sz w:val="22"/>
          <w:szCs w:val="22"/>
          <w:lang w:val="it-IT"/>
        </w:rPr>
        <w:t>”</w:t>
      </w:r>
      <w:r w:rsidRPr="009E2670">
        <w:rPr>
          <w:rFonts w:ascii="Book Antiqua" w:hAnsi="Book Antiqua"/>
          <w:sz w:val="22"/>
          <w:szCs w:val="22"/>
          <w:lang w:val="it-IT"/>
        </w:rPr>
        <w:t xml:space="preserve"> al presente regolamento. </w:t>
      </w:r>
    </w:p>
    <w:p w:rsidR="004015D8" w:rsidRDefault="009E2670" w:rsidP="00786C66">
      <w:pPr>
        <w:pStyle w:val="Rientrocorpodeltesto"/>
        <w:numPr>
          <w:ilvl w:val="0"/>
          <w:numId w:val="37"/>
        </w:numPr>
        <w:tabs>
          <w:tab w:val="left" w:pos="284"/>
        </w:tabs>
        <w:ind w:left="0" w:firstLine="0"/>
        <w:jc w:val="both"/>
        <w:rPr>
          <w:rFonts w:ascii="Book Antiqua" w:hAnsi="Book Antiqua"/>
          <w:sz w:val="22"/>
          <w:szCs w:val="22"/>
          <w:lang w:val="it-IT"/>
        </w:rPr>
      </w:pPr>
      <w:r w:rsidRPr="004015D8">
        <w:rPr>
          <w:rFonts w:ascii="Book Antiqua" w:hAnsi="Book Antiqua"/>
          <w:sz w:val="22"/>
          <w:szCs w:val="22"/>
          <w:lang w:val="it-IT"/>
        </w:rPr>
        <w:t>Il dirigente, ai fini dell’attribuzione dei punteggi previsti nella scheda di valutazione, si avvale delle proprie osservazioni, rispetto al raggiungimento degli obiettivi assegnati, di quelle dei diretti collaboratori e di informazioni di qualunque provenienza, anche sulla base di reclami dell’utenza, purché adeguatamente verificate.</w:t>
      </w:r>
    </w:p>
    <w:p w:rsidR="009E2670" w:rsidRPr="001C7C5C" w:rsidRDefault="009E2670" w:rsidP="00786C66">
      <w:pPr>
        <w:pStyle w:val="Rientrocorpodeltesto"/>
        <w:numPr>
          <w:ilvl w:val="0"/>
          <w:numId w:val="37"/>
        </w:numPr>
        <w:tabs>
          <w:tab w:val="left" w:pos="284"/>
        </w:tabs>
        <w:ind w:left="0" w:firstLine="0"/>
        <w:jc w:val="both"/>
        <w:rPr>
          <w:rFonts w:ascii="Book Antiqua" w:hAnsi="Book Antiqua"/>
          <w:sz w:val="22"/>
          <w:szCs w:val="22"/>
          <w:lang w:val="it-IT"/>
        </w:rPr>
      </w:pPr>
      <w:r w:rsidRPr="001C7C5C">
        <w:rPr>
          <w:rFonts w:ascii="Book Antiqua" w:hAnsi="Book Antiqua"/>
          <w:sz w:val="22"/>
          <w:szCs w:val="22"/>
          <w:lang w:val="it-IT"/>
        </w:rPr>
        <w:t>A conclusione del processo valutativo, considerando il grado di valutazione ottenuto  dai valori numerici attribuiti ai fattori di valutazione indic</w:t>
      </w:r>
      <w:r w:rsidR="004015D8" w:rsidRPr="001C7C5C">
        <w:rPr>
          <w:rFonts w:ascii="Book Antiqua" w:hAnsi="Book Antiqua"/>
          <w:sz w:val="22"/>
          <w:szCs w:val="22"/>
          <w:lang w:val="it-IT"/>
        </w:rPr>
        <w:t>ati nella scheda di valutazione,</w:t>
      </w:r>
      <w:r w:rsidRPr="001C7C5C">
        <w:rPr>
          <w:rFonts w:ascii="Book Antiqua" w:hAnsi="Book Antiqua"/>
          <w:sz w:val="22"/>
          <w:szCs w:val="22"/>
          <w:lang w:val="it-IT"/>
        </w:rPr>
        <w:t xml:space="preserve"> il </w:t>
      </w:r>
      <w:r w:rsidR="004015D8" w:rsidRPr="001C7C5C">
        <w:rPr>
          <w:rFonts w:ascii="Book Antiqua" w:hAnsi="Book Antiqua"/>
          <w:sz w:val="22"/>
          <w:szCs w:val="22"/>
          <w:lang w:val="it-IT"/>
        </w:rPr>
        <w:t xml:space="preserve">Dirigente </w:t>
      </w:r>
      <w:r w:rsidRPr="001C7C5C">
        <w:rPr>
          <w:rFonts w:ascii="Book Antiqua" w:hAnsi="Book Antiqua"/>
          <w:sz w:val="22"/>
          <w:szCs w:val="22"/>
          <w:lang w:val="it-IT"/>
        </w:rPr>
        <w:t>provvede a compilare una graduatoria del personale assegnato.</w:t>
      </w:r>
      <w:r w:rsidR="001C7C5C" w:rsidRPr="001C7C5C">
        <w:rPr>
          <w:rFonts w:ascii="Book Antiqua" w:hAnsi="Book Antiqua"/>
          <w:sz w:val="22"/>
          <w:szCs w:val="22"/>
          <w:lang w:val="it-IT"/>
        </w:rPr>
        <w:t xml:space="preserve"> </w:t>
      </w:r>
      <w:r w:rsidRPr="001C7C5C">
        <w:rPr>
          <w:rFonts w:ascii="Book Antiqua" w:hAnsi="Book Antiqua"/>
          <w:sz w:val="22"/>
          <w:szCs w:val="22"/>
          <w:lang w:val="it-IT"/>
        </w:rPr>
        <w:t xml:space="preserve">In ogni graduatoria, il personale è suddiviso in </w:t>
      </w:r>
      <w:r w:rsidR="00206825">
        <w:rPr>
          <w:rFonts w:ascii="Book Antiqua" w:hAnsi="Book Antiqua"/>
          <w:sz w:val="22"/>
          <w:szCs w:val="22"/>
          <w:lang w:val="it-IT"/>
        </w:rPr>
        <w:t>sei</w:t>
      </w:r>
      <w:r w:rsidRPr="001C7C5C">
        <w:rPr>
          <w:rFonts w:ascii="Book Antiqua" w:hAnsi="Book Antiqua"/>
          <w:sz w:val="22"/>
          <w:szCs w:val="22"/>
          <w:lang w:val="it-IT"/>
        </w:rPr>
        <w:t xml:space="preserve"> fasce utilizzando il seguente criterio:   </w:t>
      </w:r>
    </w:p>
    <w:tbl>
      <w:tblPr>
        <w:tblW w:w="9464" w:type="dxa"/>
        <w:jc w:val="center"/>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00"/>
        <w:gridCol w:w="4164"/>
      </w:tblGrid>
      <w:tr w:rsidR="009E2670" w:rsidTr="00195556">
        <w:trPr>
          <w:jc w:val="center"/>
        </w:trPr>
        <w:tc>
          <w:tcPr>
            <w:tcW w:w="5300" w:type="dxa"/>
          </w:tcPr>
          <w:p w:rsidR="009E2670" w:rsidRPr="009B64E3" w:rsidRDefault="009E2670" w:rsidP="00195556">
            <w:pPr>
              <w:pStyle w:val="Titolo1"/>
              <w:spacing w:before="40" w:after="40"/>
              <w:rPr>
                <w:rFonts w:ascii="Book Antiqua" w:hAnsi="Book Antiqua"/>
                <w:sz w:val="22"/>
                <w:szCs w:val="22"/>
              </w:rPr>
            </w:pPr>
            <w:r w:rsidRPr="009B64E3">
              <w:rPr>
                <w:rFonts w:ascii="Book Antiqua" w:hAnsi="Book Antiqua"/>
                <w:sz w:val="22"/>
                <w:szCs w:val="22"/>
              </w:rPr>
              <w:t>Gradi di valutazione</w:t>
            </w:r>
          </w:p>
        </w:tc>
        <w:tc>
          <w:tcPr>
            <w:tcW w:w="4164" w:type="dxa"/>
          </w:tcPr>
          <w:p w:rsidR="009E2670" w:rsidRPr="009B64E3" w:rsidRDefault="009E2670" w:rsidP="00195556">
            <w:pPr>
              <w:pStyle w:val="Titolo3"/>
              <w:spacing w:before="40" w:after="40"/>
              <w:jc w:val="center"/>
              <w:rPr>
                <w:rFonts w:ascii="Book Antiqua" w:hAnsi="Book Antiqua"/>
                <w:sz w:val="22"/>
                <w:szCs w:val="22"/>
              </w:rPr>
            </w:pPr>
            <w:r w:rsidRPr="009B64E3">
              <w:rPr>
                <w:rFonts w:ascii="Book Antiqua" w:hAnsi="Book Antiqua"/>
                <w:sz w:val="22"/>
                <w:szCs w:val="22"/>
              </w:rPr>
              <w:t xml:space="preserve">Livello di performance </w:t>
            </w:r>
          </w:p>
        </w:tc>
      </w:tr>
      <w:tr w:rsidR="004015D8" w:rsidTr="00195556">
        <w:trPr>
          <w:jc w:val="center"/>
        </w:trPr>
        <w:tc>
          <w:tcPr>
            <w:tcW w:w="5300" w:type="dxa"/>
          </w:tcPr>
          <w:p w:rsidR="004015D8" w:rsidRPr="002041F5" w:rsidRDefault="004015D8" w:rsidP="00195556">
            <w:pPr>
              <w:spacing w:before="40" w:after="40"/>
              <w:jc w:val="both"/>
              <w:rPr>
                <w:rFonts w:ascii="Book Antiqua" w:hAnsi="Book Antiqua"/>
                <w:sz w:val="22"/>
                <w:szCs w:val="22"/>
              </w:rPr>
            </w:pPr>
            <w:r w:rsidRPr="002041F5">
              <w:rPr>
                <w:rFonts w:ascii="Book Antiqua" w:hAnsi="Book Antiqua"/>
                <w:sz w:val="22"/>
                <w:szCs w:val="22"/>
              </w:rPr>
              <w:t>Per</w:t>
            </w:r>
            <w:r w:rsidRPr="00374780">
              <w:rPr>
                <w:rFonts w:ascii="Book Antiqua" w:hAnsi="Book Antiqua"/>
                <w:sz w:val="22"/>
                <w:szCs w:val="22"/>
              </w:rPr>
              <w:t xml:space="preserve"> punteggi tra</w:t>
            </w:r>
            <w:r w:rsidRPr="002041F5">
              <w:rPr>
                <w:rFonts w:ascii="Book Antiqua" w:hAnsi="Book Antiqua"/>
                <w:sz w:val="22"/>
                <w:szCs w:val="22"/>
              </w:rPr>
              <w:t xml:space="preserve"> </w:t>
            </w:r>
            <w:r>
              <w:rPr>
                <w:rFonts w:ascii="Book Antiqua" w:hAnsi="Book Antiqua"/>
                <w:sz w:val="22"/>
                <w:szCs w:val="22"/>
              </w:rPr>
              <w:t>91</w:t>
            </w:r>
            <w:r w:rsidRPr="002041F5">
              <w:rPr>
                <w:rFonts w:ascii="Book Antiqua" w:hAnsi="Book Antiqua"/>
                <w:sz w:val="22"/>
                <w:szCs w:val="22"/>
              </w:rPr>
              <w:t xml:space="preserve"> e </w:t>
            </w:r>
            <w:r>
              <w:rPr>
                <w:rFonts w:ascii="Book Antiqua" w:hAnsi="Book Antiqua"/>
                <w:sz w:val="22"/>
                <w:szCs w:val="22"/>
              </w:rPr>
              <w:t>100</w:t>
            </w:r>
            <w:r w:rsidRPr="002041F5">
              <w:rPr>
                <w:rFonts w:ascii="Book Antiqua" w:hAnsi="Book Antiqua"/>
                <w:sz w:val="22"/>
                <w:szCs w:val="22"/>
              </w:rPr>
              <w:t xml:space="preserve"> </w:t>
            </w:r>
          </w:p>
        </w:tc>
        <w:tc>
          <w:tcPr>
            <w:tcW w:w="4164" w:type="dxa"/>
          </w:tcPr>
          <w:p w:rsidR="004015D8" w:rsidRPr="002041F5" w:rsidRDefault="004015D8" w:rsidP="00195556">
            <w:pPr>
              <w:spacing w:before="40" w:after="40"/>
              <w:jc w:val="center"/>
              <w:rPr>
                <w:rFonts w:ascii="Book Antiqua" w:hAnsi="Book Antiqua"/>
                <w:sz w:val="22"/>
                <w:szCs w:val="22"/>
              </w:rPr>
            </w:pPr>
            <w:r>
              <w:rPr>
                <w:rFonts w:ascii="Book Antiqua" w:hAnsi="Book Antiqua"/>
                <w:sz w:val="22"/>
                <w:szCs w:val="22"/>
              </w:rPr>
              <w:t>1^ Fascia</w:t>
            </w:r>
          </w:p>
        </w:tc>
      </w:tr>
      <w:tr w:rsidR="00BC6297" w:rsidTr="00195556">
        <w:trPr>
          <w:jc w:val="center"/>
        </w:trPr>
        <w:tc>
          <w:tcPr>
            <w:tcW w:w="5300" w:type="dxa"/>
          </w:tcPr>
          <w:p w:rsidR="00BC6297" w:rsidRPr="002041F5" w:rsidRDefault="00BC6297" w:rsidP="00BC6297">
            <w:pPr>
              <w:spacing w:before="40" w:after="40"/>
              <w:jc w:val="both"/>
              <w:rPr>
                <w:rFonts w:ascii="Book Antiqua" w:hAnsi="Book Antiqua"/>
                <w:sz w:val="22"/>
                <w:szCs w:val="22"/>
              </w:rPr>
            </w:pPr>
            <w:r>
              <w:rPr>
                <w:rFonts w:ascii="Book Antiqua" w:hAnsi="Book Antiqua"/>
                <w:sz w:val="22"/>
                <w:szCs w:val="22"/>
              </w:rPr>
              <w:t>Per i punteggi tra 81 e 90</w:t>
            </w:r>
          </w:p>
        </w:tc>
        <w:tc>
          <w:tcPr>
            <w:tcW w:w="4164" w:type="dxa"/>
          </w:tcPr>
          <w:p w:rsidR="00BC6297" w:rsidRDefault="00BC6297" w:rsidP="00195556">
            <w:pPr>
              <w:spacing w:before="40" w:after="40"/>
              <w:jc w:val="center"/>
              <w:rPr>
                <w:rFonts w:ascii="Book Antiqua" w:hAnsi="Book Antiqua"/>
                <w:sz w:val="22"/>
                <w:szCs w:val="22"/>
              </w:rPr>
            </w:pPr>
            <w:r>
              <w:rPr>
                <w:rFonts w:ascii="Book Antiqua" w:hAnsi="Book Antiqua"/>
                <w:sz w:val="22"/>
                <w:szCs w:val="22"/>
              </w:rPr>
              <w:t>2^ Fascia</w:t>
            </w:r>
          </w:p>
        </w:tc>
      </w:tr>
      <w:tr w:rsidR="004015D8" w:rsidTr="00195556">
        <w:trPr>
          <w:jc w:val="center"/>
        </w:trPr>
        <w:tc>
          <w:tcPr>
            <w:tcW w:w="5300" w:type="dxa"/>
          </w:tcPr>
          <w:p w:rsidR="004015D8" w:rsidRPr="002041F5" w:rsidRDefault="004015D8" w:rsidP="00B43491">
            <w:pPr>
              <w:spacing w:before="40" w:after="40"/>
              <w:jc w:val="both"/>
              <w:rPr>
                <w:rFonts w:ascii="Book Antiqua" w:hAnsi="Book Antiqua"/>
                <w:sz w:val="22"/>
                <w:szCs w:val="22"/>
              </w:rPr>
            </w:pPr>
            <w:r>
              <w:rPr>
                <w:rFonts w:ascii="Book Antiqua" w:hAnsi="Book Antiqua"/>
                <w:sz w:val="22"/>
                <w:szCs w:val="22"/>
              </w:rPr>
              <w:t>Per i punteggi tra 7</w:t>
            </w:r>
            <w:r w:rsidR="00B43491">
              <w:rPr>
                <w:rFonts w:ascii="Book Antiqua" w:hAnsi="Book Antiqua"/>
                <w:sz w:val="22"/>
                <w:szCs w:val="22"/>
              </w:rPr>
              <w:t>1</w:t>
            </w:r>
            <w:r>
              <w:rPr>
                <w:rFonts w:ascii="Book Antiqua" w:hAnsi="Book Antiqua"/>
                <w:sz w:val="22"/>
                <w:szCs w:val="22"/>
              </w:rPr>
              <w:t xml:space="preserve"> e </w:t>
            </w:r>
            <w:r w:rsidR="00B43491">
              <w:rPr>
                <w:rFonts w:ascii="Book Antiqua" w:hAnsi="Book Antiqua"/>
                <w:sz w:val="22"/>
                <w:szCs w:val="22"/>
              </w:rPr>
              <w:t>8</w:t>
            </w:r>
            <w:r>
              <w:rPr>
                <w:rFonts w:ascii="Book Antiqua" w:hAnsi="Book Antiqua"/>
                <w:sz w:val="22"/>
                <w:szCs w:val="22"/>
              </w:rPr>
              <w:t>0</w:t>
            </w:r>
          </w:p>
        </w:tc>
        <w:tc>
          <w:tcPr>
            <w:tcW w:w="4164" w:type="dxa"/>
          </w:tcPr>
          <w:p w:rsidR="004015D8" w:rsidRPr="002041F5" w:rsidRDefault="00B43491" w:rsidP="00B43491">
            <w:pPr>
              <w:spacing w:before="40" w:after="40"/>
              <w:jc w:val="center"/>
              <w:rPr>
                <w:rFonts w:ascii="Book Antiqua" w:hAnsi="Book Antiqua"/>
                <w:sz w:val="22"/>
                <w:szCs w:val="22"/>
              </w:rPr>
            </w:pPr>
            <w:r>
              <w:rPr>
                <w:rFonts w:ascii="Book Antiqua" w:hAnsi="Book Antiqua"/>
                <w:sz w:val="22"/>
                <w:szCs w:val="22"/>
              </w:rPr>
              <w:t>3</w:t>
            </w:r>
            <w:r w:rsidR="004015D8">
              <w:rPr>
                <w:rFonts w:ascii="Book Antiqua" w:hAnsi="Book Antiqua"/>
                <w:sz w:val="22"/>
                <w:szCs w:val="22"/>
              </w:rPr>
              <w:t>^ Fascia</w:t>
            </w:r>
          </w:p>
        </w:tc>
      </w:tr>
      <w:tr w:rsidR="004015D8" w:rsidTr="00195556">
        <w:trPr>
          <w:jc w:val="center"/>
        </w:trPr>
        <w:tc>
          <w:tcPr>
            <w:tcW w:w="5300" w:type="dxa"/>
          </w:tcPr>
          <w:p w:rsidR="004015D8" w:rsidRPr="002041F5" w:rsidRDefault="004015D8" w:rsidP="00B43491">
            <w:pPr>
              <w:spacing w:before="40" w:after="40"/>
              <w:jc w:val="both"/>
              <w:rPr>
                <w:rFonts w:ascii="Book Antiqua" w:hAnsi="Book Antiqua"/>
                <w:sz w:val="22"/>
                <w:szCs w:val="22"/>
              </w:rPr>
            </w:pPr>
            <w:r w:rsidRPr="002041F5">
              <w:rPr>
                <w:rFonts w:ascii="Book Antiqua" w:hAnsi="Book Antiqua"/>
                <w:sz w:val="22"/>
                <w:szCs w:val="22"/>
              </w:rPr>
              <w:t>Per</w:t>
            </w:r>
            <w:r w:rsidRPr="00374780">
              <w:rPr>
                <w:rFonts w:ascii="Book Antiqua" w:hAnsi="Book Antiqua"/>
                <w:sz w:val="22"/>
                <w:szCs w:val="22"/>
              </w:rPr>
              <w:t xml:space="preserve"> punteggi tra</w:t>
            </w:r>
            <w:r w:rsidRPr="002041F5">
              <w:rPr>
                <w:rFonts w:ascii="Book Antiqua" w:hAnsi="Book Antiqua"/>
                <w:sz w:val="22"/>
                <w:szCs w:val="22"/>
              </w:rPr>
              <w:t xml:space="preserve"> </w:t>
            </w:r>
            <w:r>
              <w:rPr>
                <w:rFonts w:ascii="Book Antiqua" w:hAnsi="Book Antiqua"/>
                <w:sz w:val="22"/>
                <w:szCs w:val="22"/>
              </w:rPr>
              <w:t>6</w:t>
            </w:r>
            <w:r w:rsidR="00B43491">
              <w:rPr>
                <w:rFonts w:ascii="Book Antiqua" w:hAnsi="Book Antiqua"/>
                <w:sz w:val="22"/>
                <w:szCs w:val="22"/>
              </w:rPr>
              <w:t>1</w:t>
            </w:r>
            <w:r w:rsidRPr="002041F5">
              <w:rPr>
                <w:rFonts w:ascii="Book Antiqua" w:hAnsi="Book Antiqua"/>
                <w:sz w:val="22"/>
                <w:szCs w:val="22"/>
              </w:rPr>
              <w:t xml:space="preserve"> e </w:t>
            </w:r>
            <w:r>
              <w:rPr>
                <w:rFonts w:ascii="Book Antiqua" w:hAnsi="Book Antiqua"/>
                <w:sz w:val="22"/>
                <w:szCs w:val="22"/>
              </w:rPr>
              <w:t>7</w:t>
            </w:r>
            <w:r w:rsidR="00B43491">
              <w:rPr>
                <w:rFonts w:ascii="Book Antiqua" w:hAnsi="Book Antiqua"/>
                <w:sz w:val="22"/>
                <w:szCs w:val="22"/>
              </w:rPr>
              <w:t>0</w:t>
            </w:r>
          </w:p>
        </w:tc>
        <w:tc>
          <w:tcPr>
            <w:tcW w:w="4164" w:type="dxa"/>
          </w:tcPr>
          <w:p w:rsidR="004015D8" w:rsidRPr="002041F5" w:rsidRDefault="00B43491" w:rsidP="00B43491">
            <w:pPr>
              <w:spacing w:before="40" w:after="40"/>
              <w:jc w:val="center"/>
              <w:rPr>
                <w:rFonts w:ascii="Book Antiqua" w:hAnsi="Book Antiqua"/>
                <w:sz w:val="22"/>
                <w:szCs w:val="22"/>
              </w:rPr>
            </w:pPr>
            <w:r>
              <w:rPr>
                <w:rFonts w:ascii="Book Antiqua" w:hAnsi="Book Antiqua"/>
                <w:sz w:val="22"/>
                <w:szCs w:val="22"/>
              </w:rPr>
              <w:t>4</w:t>
            </w:r>
            <w:r w:rsidR="004015D8">
              <w:rPr>
                <w:rFonts w:ascii="Book Antiqua" w:hAnsi="Book Antiqua"/>
                <w:sz w:val="22"/>
                <w:szCs w:val="22"/>
              </w:rPr>
              <w:t>^ Fascia</w:t>
            </w:r>
          </w:p>
        </w:tc>
      </w:tr>
      <w:tr w:rsidR="00B43491" w:rsidTr="00195556">
        <w:trPr>
          <w:jc w:val="center"/>
        </w:trPr>
        <w:tc>
          <w:tcPr>
            <w:tcW w:w="5300" w:type="dxa"/>
          </w:tcPr>
          <w:p w:rsidR="00B43491" w:rsidRPr="002041F5" w:rsidRDefault="00B43491" w:rsidP="00B43491">
            <w:pPr>
              <w:spacing w:before="40" w:after="40"/>
              <w:jc w:val="both"/>
              <w:rPr>
                <w:rFonts w:ascii="Book Antiqua" w:hAnsi="Book Antiqua"/>
                <w:sz w:val="22"/>
                <w:szCs w:val="22"/>
              </w:rPr>
            </w:pPr>
            <w:r w:rsidRPr="002041F5">
              <w:rPr>
                <w:rFonts w:ascii="Book Antiqua" w:hAnsi="Book Antiqua"/>
                <w:sz w:val="22"/>
                <w:szCs w:val="22"/>
              </w:rPr>
              <w:t>Per</w:t>
            </w:r>
            <w:r w:rsidRPr="00374780">
              <w:rPr>
                <w:rFonts w:ascii="Book Antiqua" w:hAnsi="Book Antiqua"/>
                <w:sz w:val="22"/>
                <w:szCs w:val="22"/>
              </w:rPr>
              <w:t xml:space="preserve"> punteggi tra</w:t>
            </w:r>
            <w:r w:rsidRPr="002041F5">
              <w:rPr>
                <w:rFonts w:ascii="Book Antiqua" w:hAnsi="Book Antiqua"/>
                <w:sz w:val="22"/>
                <w:szCs w:val="22"/>
              </w:rPr>
              <w:t xml:space="preserve"> </w:t>
            </w:r>
            <w:r>
              <w:rPr>
                <w:rFonts w:ascii="Book Antiqua" w:hAnsi="Book Antiqua"/>
                <w:sz w:val="22"/>
                <w:szCs w:val="22"/>
              </w:rPr>
              <w:t>51</w:t>
            </w:r>
            <w:r w:rsidRPr="002041F5">
              <w:rPr>
                <w:rFonts w:ascii="Book Antiqua" w:hAnsi="Book Antiqua"/>
                <w:sz w:val="22"/>
                <w:szCs w:val="22"/>
              </w:rPr>
              <w:t xml:space="preserve"> e </w:t>
            </w:r>
            <w:r>
              <w:rPr>
                <w:rFonts w:ascii="Book Antiqua" w:hAnsi="Book Antiqua"/>
                <w:sz w:val="22"/>
                <w:szCs w:val="22"/>
              </w:rPr>
              <w:t>60</w:t>
            </w:r>
          </w:p>
        </w:tc>
        <w:tc>
          <w:tcPr>
            <w:tcW w:w="4164" w:type="dxa"/>
          </w:tcPr>
          <w:p w:rsidR="00B43491" w:rsidRPr="002041F5" w:rsidRDefault="00B43491" w:rsidP="00B43491">
            <w:pPr>
              <w:spacing w:before="40" w:after="40"/>
              <w:jc w:val="center"/>
              <w:rPr>
                <w:rFonts w:ascii="Book Antiqua" w:hAnsi="Book Antiqua"/>
                <w:sz w:val="22"/>
                <w:szCs w:val="22"/>
              </w:rPr>
            </w:pPr>
            <w:r>
              <w:rPr>
                <w:rFonts w:ascii="Book Antiqua" w:hAnsi="Book Antiqua"/>
                <w:sz w:val="22"/>
                <w:szCs w:val="22"/>
              </w:rPr>
              <w:t>5^ Fascia</w:t>
            </w:r>
          </w:p>
        </w:tc>
      </w:tr>
      <w:tr w:rsidR="00B43491" w:rsidTr="00195556">
        <w:trPr>
          <w:jc w:val="center"/>
        </w:trPr>
        <w:tc>
          <w:tcPr>
            <w:tcW w:w="5300" w:type="dxa"/>
          </w:tcPr>
          <w:p w:rsidR="00B43491" w:rsidRPr="002041F5" w:rsidRDefault="00B43491" w:rsidP="00B43491">
            <w:pPr>
              <w:spacing w:before="40" w:after="40"/>
              <w:jc w:val="both"/>
              <w:rPr>
                <w:rFonts w:ascii="Book Antiqua" w:hAnsi="Book Antiqua"/>
                <w:sz w:val="22"/>
                <w:szCs w:val="22"/>
              </w:rPr>
            </w:pPr>
            <w:r w:rsidRPr="002041F5">
              <w:rPr>
                <w:rFonts w:ascii="Book Antiqua" w:hAnsi="Book Antiqua"/>
                <w:sz w:val="22"/>
                <w:szCs w:val="22"/>
              </w:rPr>
              <w:t>Per</w:t>
            </w:r>
            <w:r w:rsidRPr="00374780">
              <w:rPr>
                <w:rFonts w:ascii="Book Antiqua" w:hAnsi="Book Antiqua"/>
                <w:sz w:val="22"/>
                <w:szCs w:val="22"/>
              </w:rPr>
              <w:t xml:space="preserve"> punteggi </w:t>
            </w:r>
            <w:r>
              <w:rPr>
                <w:rFonts w:ascii="Book Antiqua" w:hAnsi="Book Antiqua"/>
                <w:sz w:val="22"/>
                <w:szCs w:val="22"/>
              </w:rPr>
              <w:t>fino a</w:t>
            </w:r>
            <w:r w:rsidRPr="002041F5">
              <w:rPr>
                <w:rFonts w:ascii="Book Antiqua" w:hAnsi="Book Antiqua"/>
                <w:sz w:val="22"/>
                <w:szCs w:val="22"/>
              </w:rPr>
              <w:t xml:space="preserve"> </w:t>
            </w:r>
            <w:r>
              <w:rPr>
                <w:rFonts w:ascii="Book Antiqua" w:hAnsi="Book Antiqua"/>
                <w:sz w:val="22"/>
                <w:szCs w:val="22"/>
              </w:rPr>
              <w:t>50</w:t>
            </w:r>
          </w:p>
        </w:tc>
        <w:tc>
          <w:tcPr>
            <w:tcW w:w="4164" w:type="dxa"/>
          </w:tcPr>
          <w:p w:rsidR="00B43491" w:rsidRPr="002041F5" w:rsidRDefault="00B43491" w:rsidP="00B43491">
            <w:pPr>
              <w:spacing w:before="40" w:after="40"/>
              <w:jc w:val="center"/>
              <w:rPr>
                <w:rFonts w:ascii="Book Antiqua" w:hAnsi="Book Antiqua"/>
                <w:sz w:val="22"/>
                <w:szCs w:val="22"/>
              </w:rPr>
            </w:pPr>
            <w:r>
              <w:rPr>
                <w:rFonts w:ascii="Book Antiqua" w:hAnsi="Book Antiqua"/>
                <w:sz w:val="22"/>
                <w:szCs w:val="22"/>
              </w:rPr>
              <w:t>6^ Fascia</w:t>
            </w:r>
          </w:p>
        </w:tc>
      </w:tr>
    </w:tbl>
    <w:p w:rsidR="001C7C5C" w:rsidRDefault="001C7C5C" w:rsidP="00EC1F51">
      <w:pPr>
        <w:pStyle w:val="Rientrocorpodeltesto"/>
        <w:tabs>
          <w:tab w:val="left" w:pos="284"/>
        </w:tabs>
        <w:spacing w:after="0"/>
        <w:ind w:left="0"/>
        <w:jc w:val="both"/>
        <w:rPr>
          <w:rFonts w:ascii="Book Antiqua" w:hAnsi="Book Antiqua"/>
          <w:sz w:val="22"/>
          <w:szCs w:val="22"/>
          <w:lang w:val="it-IT"/>
        </w:rPr>
      </w:pPr>
    </w:p>
    <w:p w:rsidR="004015D8" w:rsidRDefault="009E2670" w:rsidP="00786C66">
      <w:pPr>
        <w:pStyle w:val="Rientrocorpodeltesto"/>
        <w:numPr>
          <w:ilvl w:val="0"/>
          <w:numId w:val="37"/>
        </w:numPr>
        <w:tabs>
          <w:tab w:val="left" w:pos="284"/>
        </w:tabs>
        <w:ind w:left="0" w:firstLine="0"/>
        <w:jc w:val="both"/>
        <w:rPr>
          <w:rFonts w:ascii="Book Antiqua" w:hAnsi="Book Antiqua"/>
          <w:sz w:val="22"/>
          <w:szCs w:val="22"/>
          <w:lang w:val="it-IT"/>
        </w:rPr>
      </w:pPr>
      <w:r w:rsidRPr="004015D8">
        <w:rPr>
          <w:rFonts w:ascii="Book Antiqua" w:hAnsi="Book Antiqua"/>
          <w:sz w:val="22"/>
          <w:szCs w:val="22"/>
          <w:lang w:val="it-IT"/>
        </w:rPr>
        <w:t xml:space="preserve">La graduatoria, con allegate schede di valutazione, viene trasmessa per conoscenza al Nucleo di Valutazione, ai fini della valutazione </w:t>
      </w:r>
      <w:r w:rsidR="001C7C5C">
        <w:rPr>
          <w:rFonts w:ascii="Book Antiqua" w:hAnsi="Book Antiqua"/>
          <w:sz w:val="22"/>
          <w:szCs w:val="22"/>
          <w:lang w:val="it-IT"/>
        </w:rPr>
        <w:t xml:space="preserve">in ordine alla capacità del dirigente </w:t>
      </w:r>
      <w:r w:rsidRPr="004015D8">
        <w:rPr>
          <w:rFonts w:ascii="Book Antiqua" w:hAnsi="Book Antiqua"/>
          <w:sz w:val="22"/>
          <w:szCs w:val="22"/>
          <w:lang w:val="it-IT"/>
        </w:rPr>
        <w:t xml:space="preserve">di </w:t>
      </w:r>
      <w:r w:rsidR="001C7C5C">
        <w:rPr>
          <w:rFonts w:ascii="Book Antiqua" w:hAnsi="Book Antiqua"/>
          <w:sz w:val="22"/>
          <w:szCs w:val="22"/>
          <w:lang w:val="it-IT"/>
        </w:rPr>
        <w:t>valutare le risorse umane ad esso assegnate</w:t>
      </w:r>
      <w:r w:rsidR="004015D8" w:rsidRPr="004015D8">
        <w:rPr>
          <w:rFonts w:ascii="Book Antiqua" w:hAnsi="Book Antiqua"/>
          <w:sz w:val="22"/>
          <w:szCs w:val="22"/>
          <w:lang w:val="it-IT"/>
        </w:rPr>
        <w:t>.</w:t>
      </w:r>
    </w:p>
    <w:p w:rsidR="00BC6297" w:rsidRPr="00BC6297" w:rsidRDefault="00BC6297" w:rsidP="00BC6297">
      <w:pPr>
        <w:jc w:val="center"/>
        <w:rPr>
          <w:rFonts w:ascii="Book Antiqua" w:hAnsi="Book Antiqua" w:cs="Arial"/>
          <w:b/>
          <w:bCs/>
          <w:sz w:val="22"/>
          <w:szCs w:val="22"/>
        </w:rPr>
      </w:pPr>
      <w:r w:rsidRPr="00BC6297">
        <w:rPr>
          <w:rFonts w:ascii="Book Antiqua" w:hAnsi="Book Antiqua" w:cs="Arial"/>
          <w:b/>
          <w:bCs/>
          <w:sz w:val="22"/>
          <w:szCs w:val="22"/>
        </w:rPr>
        <w:t>Art. 1</w:t>
      </w:r>
      <w:r w:rsidR="001C7C5C">
        <w:rPr>
          <w:rFonts w:ascii="Book Antiqua" w:hAnsi="Book Antiqua" w:cs="Arial"/>
          <w:b/>
          <w:bCs/>
          <w:sz w:val="22"/>
          <w:szCs w:val="22"/>
        </w:rPr>
        <w:t>9</w:t>
      </w:r>
      <w:r>
        <w:rPr>
          <w:rFonts w:ascii="Book Antiqua" w:hAnsi="Book Antiqua" w:cs="Arial"/>
          <w:b/>
          <w:bCs/>
          <w:sz w:val="22"/>
          <w:szCs w:val="22"/>
        </w:rPr>
        <w:t xml:space="preserve"> - </w:t>
      </w:r>
      <w:r w:rsidRPr="00BC6297">
        <w:rPr>
          <w:rFonts w:ascii="Book Antiqua" w:hAnsi="Book Antiqua" w:cs="Arial"/>
          <w:b/>
          <w:bCs/>
          <w:sz w:val="22"/>
          <w:szCs w:val="22"/>
        </w:rPr>
        <w:t>Attribuzione del premio individuale</w:t>
      </w:r>
    </w:p>
    <w:p w:rsidR="009E2670" w:rsidRDefault="009E2670" w:rsidP="009E2670">
      <w:pPr>
        <w:autoSpaceDE w:val="0"/>
        <w:autoSpaceDN w:val="0"/>
        <w:adjustRightInd w:val="0"/>
        <w:ind w:right="666"/>
        <w:jc w:val="center"/>
        <w:rPr>
          <w:rFonts w:ascii="Book Antiqua" w:hAnsi="Book Antiqua"/>
          <w:b/>
          <w:bCs/>
          <w:color w:val="000000"/>
        </w:rPr>
      </w:pPr>
    </w:p>
    <w:p w:rsidR="00EF7FBA" w:rsidRPr="005E19C8" w:rsidRDefault="00EF7FBA" w:rsidP="00786C66">
      <w:pPr>
        <w:numPr>
          <w:ilvl w:val="0"/>
          <w:numId w:val="19"/>
        </w:numPr>
        <w:tabs>
          <w:tab w:val="left" w:pos="284"/>
        </w:tabs>
        <w:autoSpaceDE w:val="0"/>
        <w:autoSpaceDN w:val="0"/>
        <w:adjustRightInd w:val="0"/>
        <w:spacing w:after="120"/>
        <w:ind w:left="0" w:firstLine="0"/>
        <w:jc w:val="both"/>
        <w:rPr>
          <w:rFonts w:ascii="Book Antiqua" w:hAnsi="Book Antiqua"/>
          <w:sz w:val="22"/>
          <w:szCs w:val="22"/>
        </w:rPr>
      </w:pPr>
      <w:r w:rsidRPr="005E19C8">
        <w:rPr>
          <w:rFonts w:ascii="Book Antiqua" w:hAnsi="Book Antiqua"/>
          <w:sz w:val="22"/>
          <w:szCs w:val="22"/>
        </w:rPr>
        <w:t xml:space="preserve">L’importo teorico attribuibile a ciascun dipendente si ottiene dividendo la quota attribuita al singolo </w:t>
      </w:r>
      <w:r w:rsidR="00BC6297">
        <w:rPr>
          <w:rFonts w:ascii="Book Antiqua" w:hAnsi="Book Antiqua"/>
          <w:sz w:val="22"/>
          <w:szCs w:val="22"/>
        </w:rPr>
        <w:t>dipartimento</w:t>
      </w:r>
      <w:r w:rsidRPr="005E19C8">
        <w:rPr>
          <w:rFonts w:ascii="Book Antiqua" w:hAnsi="Book Antiqua"/>
          <w:sz w:val="22"/>
          <w:szCs w:val="22"/>
        </w:rPr>
        <w:t xml:space="preserve"> per il totale dei coefficienti correlati all’inquadramento del personale per </w:t>
      </w:r>
      <w:r w:rsidRPr="005E19C8">
        <w:rPr>
          <w:rFonts w:ascii="Book Antiqua" w:hAnsi="Book Antiqua"/>
          <w:sz w:val="22"/>
          <w:szCs w:val="22"/>
        </w:rPr>
        <w:lastRenderedPageBreak/>
        <w:t xml:space="preserve">categoria e la si moltiplicherà per il coefficiente di calcolo del singolo dipendente, riportati all’art. </w:t>
      </w:r>
      <w:r w:rsidR="009E519B" w:rsidRPr="005E19C8">
        <w:rPr>
          <w:rFonts w:ascii="Book Antiqua" w:hAnsi="Book Antiqua"/>
          <w:sz w:val="22"/>
          <w:szCs w:val="22"/>
        </w:rPr>
        <w:t>1</w:t>
      </w:r>
      <w:r w:rsidR="001C7C5C">
        <w:rPr>
          <w:rFonts w:ascii="Book Antiqua" w:hAnsi="Book Antiqua"/>
          <w:sz w:val="22"/>
          <w:szCs w:val="22"/>
        </w:rPr>
        <w:t>7</w:t>
      </w:r>
      <w:r w:rsidRPr="005E19C8">
        <w:rPr>
          <w:rFonts w:ascii="Book Antiqua" w:hAnsi="Book Antiqua"/>
          <w:sz w:val="22"/>
          <w:szCs w:val="22"/>
        </w:rPr>
        <w:t xml:space="preserve"> del presente regolamento, secondo la formula di seguito indicata:</w:t>
      </w:r>
    </w:p>
    <w:p w:rsidR="00EF7FBA" w:rsidRPr="001C7C5C" w:rsidRDefault="00EF7FBA" w:rsidP="00EF7FBA">
      <w:pPr>
        <w:pStyle w:val="Titolo3"/>
        <w:spacing w:before="0"/>
        <w:ind w:left="720"/>
        <w:rPr>
          <w:rFonts w:ascii="Book Antiqua" w:hAnsi="Book Antiqua"/>
          <w:b w:val="0"/>
          <w:sz w:val="22"/>
          <w:szCs w:val="22"/>
        </w:rPr>
      </w:pPr>
      <w:r w:rsidRPr="005E19C8">
        <w:rPr>
          <w:rFonts w:ascii="Book Antiqua" w:hAnsi="Book Antiqua"/>
          <w:b w:val="0"/>
          <w:sz w:val="22"/>
          <w:szCs w:val="22"/>
        </w:rPr>
        <w:t xml:space="preserve">                                           Budget assegnato al </w:t>
      </w:r>
      <w:r w:rsidR="001C7C5C">
        <w:rPr>
          <w:rFonts w:ascii="Book Antiqua" w:hAnsi="Book Antiqua"/>
          <w:b w:val="0"/>
          <w:sz w:val="22"/>
          <w:szCs w:val="22"/>
        </w:rPr>
        <w:t>dipartimento</w:t>
      </w:r>
    </w:p>
    <w:p w:rsidR="00EF7FBA" w:rsidRPr="005E19C8" w:rsidRDefault="00EF7FBA" w:rsidP="00EF7FBA">
      <w:pPr>
        <w:pStyle w:val="Titolo3"/>
        <w:spacing w:before="0"/>
        <w:rPr>
          <w:rFonts w:ascii="Book Antiqua" w:hAnsi="Book Antiqua"/>
          <w:b w:val="0"/>
          <w:sz w:val="22"/>
          <w:szCs w:val="22"/>
        </w:rPr>
      </w:pPr>
      <w:r w:rsidRPr="005E19C8">
        <w:rPr>
          <w:rFonts w:ascii="Book Antiqua" w:hAnsi="Book Antiqua"/>
          <w:sz w:val="22"/>
          <w:szCs w:val="22"/>
        </w:rPr>
        <w:t xml:space="preserve">    Importo individuale</w:t>
      </w:r>
      <w:r w:rsidRPr="005E19C8">
        <w:rPr>
          <w:rFonts w:ascii="Book Antiqua" w:hAnsi="Book Antiqua"/>
          <w:b w:val="0"/>
          <w:sz w:val="22"/>
          <w:szCs w:val="22"/>
        </w:rPr>
        <w:t xml:space="preserve">      =      _________________________     x coefficiente individuale</w:t>
      </w:r>
    </w:p>
    <w:p w:rsidR="00EF7FBA" w:rsidRPr="005E19C8" w:rsidRDefault="00EF7FBA" w:rsidP="00EF7FBA">
      <w:pPr>
        <w:ind w:left="720"/>
        <w:rPr>
          <w:rFonts w:ascii="Book Antiqua" w:hAnsi="Book Antiqua"/>
          <w:sz w:val="22"/>
          <w:szCs w:val="22"/>
        </w:rPr>
      </w:pPr>
      <w:r w:rsidRPr="005E19C8">
        <w:rPr>
          <w:rFonts w:ascii="Book Antiqua" w:hAnsi="Book Antiqua"/>
          <w:sz w:val="22"/>
          <w:szCs w:val="22"/>
        </w:rPr>
        <w:t xml:space="preserve">                                         Somma coefficienti individuali</w:t>
      </w:r>
    </w:p>
    <w:p w:rsidR="00EF7FBA" w:rsidRPr="005E19C8" w:rsidRDefault="00EF7FBA" w:rsidP="00EF7FBA">
      <w:pPr>
        <w:pStyle w:val="Pidipagina"/>
        <w:tabs>
          <w:tab w:val="clear" w:pos="4819"/>
          <w:tab w:val="clear" w:pos="9638"/>
        </w:tabs>
        <w:rPr>
          <w:rFonts w:ascii="Verdana" w:hAnsi="Verdana"/>
          <w:sz w:val="22"/>
          <w:szCs w:val="22"/>
        </w:rPr>
      </w:pPr>
    </w:p>
    <w:p w:rsidR="00EF7FBA" w:rsidRPr="005E19C8" w:rsidRDefault="00EF7FBA" w:rsidP="00786C66">
      <w:pPr>
        <w:numPr>
          <w:ilvl w:val="0"/>
          <w:numId w:val="19"/>
        </w:numPr>
        <w:tabs>
          <w:tab w:val="left" w:pos="284"/>
        </w:tabs>
        <w:autoSpaceDE w:val="0"/>
        <w:autoSpaceDN w:val="0"/>
        <w:adjustRightInd w:val="0"/>
        <w:spacing w:after="120"/>
        <w:ind w:left="0" w:firstLine="0"/>
        <w:jc w:val="both"/>
        <w:rPr>
          <w:rFonts w:ascii="Book Antiqua" w:hAnsi="Book Antiqua"/>
          <w:sz w:val="22"/>
          <w:szCs w:val="22"/>
        </w:rPr>
      </w:pPr>
      <w:r w:rsidRPr="005E19C8">
        <w:rPr>
          <w:rFonts w:ascii="Book Antiqua" w:hAnsi="Book Antiqua"/>
          <w:sz w:val="22"/>
          <w:szCs w:val="22"/>
        </w:rPr>
        <w:t xml:space="preserve">L’importo effettivo individuale riferito alla prestazione lavorativa viene liquidato dal </w:t>
      </w:r>
      <w:r w:rsidR="00224FEC">
        <w:rPr>
          <w:rFonts w:ascii="Book Antiqua" w:hAnsi="Book Antiqua"/>
          <w:sz w:val="22"/>
          <w:szCs w:val="22"/>
        </w:rPr>
        <w:t>Dirigente del servizio Personale</w:t>
      </w:r>
      <w:r w:rsidRPr="005E19C8">
        <w:rPr>
          <w:rFonts w:ascii="Book Antiqua" w:hAnsi="Book Antiqua"/>
          <w:sz w:val="22"/>
          <w:szCs w:val="22"/>
        </w:rPr>
        <w:t>, il quale provvede ad applicare le percentuali dell’importo individuale, come indicato nella seguente tabella:</w:t>
      </w:r>
    </w:p>
    <w:p w:rsidR="00EF7FBA" w:rsidRPr="00D13F4C" w:rsidRDefault="00EF7FBA" w:rsidP="00EF7FBA">
      <w:pPr>
        <w:rPr>
          <w:rFonts w:ascii="Verdana" w:hAnsi="Verdana"/>
        </w:rPr>
      </w:pPr>
      <w:r w:rsidRPr="00D13F4C">
        <w:rPr>
          <w:rFonts w:ascii="Verdana" w:hAnsi="Verdana"/>
        </w:rPr>
        <w:t xml:space="preserve">  </w:t>
      </w:r>
    </w:p>
    <w:tbl>
      <w:tblPr>
        <w:tblW w:w="9464" w:type="dxa"/>
        <w:jc w:val="center"/>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00"/>
        <w:gridCol w:w="4164"/>
      </w:tblGrid>
      <w:tr w:rsidR="00EF7FBA" w:rsidTr="00204545">
        <w:trPr>
          <w:jc w:val="center"/>
        </w:trPr>
        <w:tc>
          <w:tcPr>
            <w:tcW w:w="5300" w:type="dxa"/>
          </w:tcPr>
          <w:p w:rsidR="00EF7FBA" w:rsidRPr="009B64E3" w:rsidRDefault="00EF7FBA" w:rsidP="00204545">
            <w:pPr>
              <w:pStyle w:val="Titolo3"/>
              <w:spacing w:before="40" w:after="40"/>
              <w:jc w:val="center"/>
              <w:rPr>
                <w:rFonts w:ascii="Book Antiqua" w:hAnsi="Book Antiqua"/>
                <w:sz w:val="22"/>
                <w:szCs w:val="22"/>
              </w:rPr>
            </w:pPr>
            <w:r w:rsidRPr="009B64E3">
              <w:rPr>
                <w:rFonts w:ascii="Book Antiqua" w:hAnsi="Book Antiqua"/>
                <w:sz w:val="22"/>
                <w:szCs w:val="22"/>
              </w:rPr>
              <w:t xml:space="preserve">Livello di performance </w:t>
            </w:r>
          </w:p>
        </w:tc>
        <w:tc>
          <w:tcPr>
            <w:tcW w:w="4164" w:type="dxa"/>
          </w:tcPr>
          <w:p w:rsidR="00EF7FBA" w:rsidRPr="009B64E3" w:rsidRDefault="00EF7FBA" w:rsidP="00204545">
            <w:pPr>
              <w:pStyle w:val="Titolo3"/>
              <w:spacing w:before="40" w:after="40"/>
              <w:jc w:val="center"/>
              <w:rPr>
                <w:rFonts w:ascii="Book Antiqua" w:hAnsi="Book Antiqua"/>
                <w:sz w:val="22"/>
                <w:szCs w:val="22"/>
              </w:rPr>
            </w:pPr>
            <w:r w:rsidRPr="009B64E3">
              <w:rPr>
                <w:rFonts w:ascii="Book Antiqua" w:hAnsi="Book Antiqua"/>
                <w:sz w:val="22"/>
                <w:szCs w:val="22"/>
              </w:rPr>
              <w:t>VALORI IN %</w:t>
            </w:r>
          </w:p>
          <w:p w:rsidR="00EF7FBA" w:rsidRPr="009B64E3" w:rsidRDefault="00EF7FBA" w:rsidP="00204545">
            <w:pPr>
              <w:pStyle w:val="Titolo3"/>
              <w:spacing w:before="40" w:after="40"/>
              <w:jc w:val="center"/>
              <w:rPr>
                <w:rFonts w:ascii="Book Antiqua" w:hAnsi="Book Antiqua"/>
                <w:sz w:val="22"/>
                <w:szCs w:val="22"/>
              </w:rPr>
            </w:pPr>
            <w:r w:rsidRPr="009B64E3">
              <w:rPr>
                <w:rFonts w:ascii="Book Antiqua" w:hAnsi="Book Antiqua"/>
                <w:sz w:val="22"/>
                <w:szCs w:val="22"/>
              </w:rPr>
              <w:t>DELL’IMPORTO INDIVIDUALE</w:t>
            </w:r>
          </w:p>
        </w:tc>
      </w:tr>
      <w:tr w:rsidR="00EF7FBA" w:rsidTr="00204545">
        <w:trPr>
          <w:jc w:val="center"/>
        </w:trPr>
        <w:tc>
          <w:tcPr>
            <w:tcW w:w="5300" w:type="dxa"/>
          </w:tcPr>
          <w:p w:rsidR="00EF7FBA" w:rsidRPr="002041F5" w:rsidRDefault="00EF7FBA" w:rsidP="00204545">
            <w:pPr>
              <w:spacing w:before="40" w:after="40"/>
              <w:jc w:val="center"/>
              <w:rPr>
                <w:rFonts w:ascii="Book Antiqua" w:hAnsi="Book Antiqua"/>
                <w:sz w:val="22"/>
                <w:szCs w:val="22"/>
              </w:rPr>
            </w:pPr>
            <w:r>
              <w:rPr>
                <w:rFonts w:ascii="Book Antiqua" w:hAnsi="Book Antiqua"/>
                <w:sz w:val="22"/>
                <w:szCs w:val="22"/>
              </w:rPr>
              <w:t>1^ Fascia</w:t>
            </w:r>
          </w:p>
        </w:tc>
        <w:tc>
          <w:tcPr>
            <w:tcW w:w="4164" w:type="dxa"/>
          </w:tcPr>
          <w:p w:rsidR="00EF7FBA" w:rsidRPr="002041F5" w:rsidRDefault="00EF7FBA" w:rsidP="00204545">
            <w:pPr>
              <w:spacing w:before="40" w:after="40"/>
              <w:jc w:val="center"/>
              <w:rPr>
                <w:rFonts w:ascii="Book Antiqua" w:hAnsi="Book Antiqua"/>
                <w:sz w:val="22"/>
                <w:szCs w:val="22"/>
              </w:rPr>
            </w:pPr>
            <w:r w:rsidRPr="002041F5">
              <w:rPr>
                <w:rFonts w:ascii="Book Antiqua" w:hAnsi="Book Antiqua"/>
                <w:sz w:val="22"/>
                <w:szCs w:val="22"/>
              </w:rPr>
              <w:t>100%</w:t>
            </w:r>
          </w:p>
        </w:tc>
      </w:tr>
      <w:tr w:rsidR="00EF7FBA" w:rsidTr="00204545">
        <w:trPr>
          <w:jc w:val="center"/>
        </w:trPr>
        <w:tc>
          <w:tcPr>
            <w:tcW w:w="5300" w:type="dxa"/>
          </w:tcPr>
          <w:p w:rsidR="00EF7FBA" w:rsidRPr="002041F5" w:rsidRDefault="00EF7FBA" w:rsidP="00204545">
            <w:pPr>
              <w:spacing w:before="40" w:after="40"/>
              <w:jc w:val="center"/>
              <w:rPr>
                <w:rFonts w:ascii="Book Antiqua" w:hAnsi="Book Antiqua"/>
                <w:sz w:val="22"/>
                <w:szCs w:val="22"/>
              </w:rPr>
            </w:pPr>
            <w:r>
              <w:rPr>
                <w:rFonts w:ascii="Book Antiqua" w:hAnsi="Book Antiqua"/>
                <w:sz w:val="22"/>
                <w:szCs w:val="22"/>
              </w:rPr>
              <w:t>2^ Fascia</w:t>
            </w:r>
          </w:p>
        </w:tc>
        <w:tc>
          <w:tcPr>
            <w:tcW w:w="4164" w:type="dxa"/>
          </w:tcPr>
          <w:p w:rsidR="00EF7FBA" w:rsidRPr="002041F5" w:rsidRDefault="00B43491" w:rsidP="00B43491">
            <w:pPr>
              <w:spacing w:before="40" w:after="40"/>
              <w:jc w:val="center"/>
              <w:rPr>
                <w:rFonts w:ascii="Book Antiqua" w:hAnsi="Book Antiqua"/>
                <w:sz w:val="22"/>
                <w:szCs w:val="22"/>
              </w:rPr>
            </w:pPr>
            <w:r>
              <w:rPr>
                <w:rFonts w:ascii="Book Antiqua" w:hAnsi="Book Antiqua"/>
                <w:sz w:val="22"/>
                <w:szCs w:val="22"/>
              </w:rPr>
              <w:t>90</w:t>
            </w:r>
            <w:r w:rsidR="00EF7FBA" w:rsidRPr="002041F5">
              <w:rPr>
                <w:rFonts w:ascii="Book Antiqua" w:hAnsi="Book Antiqua"/>
                <w:sz w:val="22"/>
                <w:szCs w:val="22"/>
              </w:rPr>
              <w:t>%</w:t>
            </w:r>
          </w:p>
        </w:tc>
      </w:tr>
      <w:tr w:rsidR="00EF7FBA" w:rsidTr="00204545">
        <w:trPr>
          <w:jc w:val="center"/>
        </w:trPr>
        <w:tc>
          <w:tcPr>
            <w:tcW w:w="5300" w:type="dxa"/>
          </w:tcPr>
          <w:p w:rsidR="00EF7FBA" w:rsidRPr="002041F5" w:rsidRDefault="00EF7FBA" w:rsidP="00204545">
            <w:pPr>
              <w:spacing w:before="40" w:after="40"/>
              <w:jc w:val="center"/>
              <w:rPr>
                <w:rFonts w:ascii="Book Antiqua" w:hAnsi="Book Antiqua"/>
                <w:sz w:val="22"/>
                <w:szCs w:val="22"/>
              </w:rPr>
            </w:pPr>
            <w:r>
              <w:rPr>
                <w:rFonts w:ascii="Book Antiqua" w:hAnsi="Book Antiqua"/>
                <w:sz w:val="22"/>
                <w:szCs w:val="22"/>
              </w:rPr>
              <w:t>3^ Fascia</w:t>
            </w:r>
          </w:p>
        </w:tc>
        <w:tc>
          <w:tcPr>
            <w:tcW w:w="4164" w:type="dxa"/>
          </w:tcPr>
          <w:p w:rsidR="00EF7FBA" w:rsidRPr="002041F5" w:rsidRDefault="00B43491" w:rsidP="00B43491">
            <w:pPr>
              <w:spacing w:before="40" w:after="40"/>
              <w:jc w:val="center"/>
              <w:rPr>
                <w:rFonts w:ascii="Book Antiqua" w:hAnsi="Book Antiqua"/>
                <w:sz w:val="22"/>
                <w:szCs w:val="22"/>
              </w:rPr>
            </w:pPr>
            <w:r>
              <w:rPr>
                <w:rFonts w:ascii="Book Antiqua" w:hAnsi="Book Antiqua"/>
                <w:sz w:val="22"/>
                <w:szCs w:val="22"/>
              </w:rPr>
              <w:t>8</w:t>
            </w:r>
            <w:r w:rsidR="00EF7FBA">
              <w:rPr>
                <w:rFonts w:ascii="Book Antiqua" w:hAnsi="Book Antiqua"/>
                <w:sz w:val="22"/>
                <w:szCs w:val="22"/>
              </w:rPr>
              <w:t>0</w:t>
            </w:r>
            <w:r w:rsidR="00EF7FBA" w:rsidRPr="002041F5">
              <w:rPr>
                <w:rFonts w:ascii="Book Antiqua" w:hAnsi="Book Antiqua"/>
                <w:sz w:val="22"/>
                <w:szCs w:val="22"/>
              </w:rPr>
              <w:t>%</w:t>
            </w:r>
          </w:p>
        </w:tc>
      </w:tr>
      <w:tr w:rsidR="00B43491" w:rsidTr="00204545">
        <w:trPr>
          <w:jc w:val="center"/>
        </w:trPr>
        <w:tc>
          <w:tcPr>
            <w:tcW w:w="5300" w:type="dxa"/>
          </w:tcPr>
          <w:p w:rsidR="00B43491" w:rsidRPr="002041F5" w:rsidRDefault="00B43491" w:rsidP="00195556">
            <w:pPr>
              <w:spacing w:before="40" w:after="40"/>
              <w:jc w:val="center"/>
              <w:rPr>
                <w:rFonts w:ascii="Book Antiqua" w:hAnsi="Book Antiqua"/>
                <w:sz w:val="22"/>
                <w:szCs w:val="22"/>
              </w:rPr>
            </w:pPr>
            <w:r>
              <w:rPr>
                <w:rFonts w:ascii="Book Antiqua" w:hAnsi="Book Antiqua"/>
                <w:sz w:val="22"/>
                <w:szCs w:val="22"/>
              </w:rPr>
              <w:t>4^ Fascia</w:t>
            </w:r>
          </w:p>
        </w:tc>
        <w:tc>
          <w:tcPr>
            <w:tcW w:w="4164" w:type="dxa"/>
          </w:tcPr>
          <w:p w:rsidR="00B43491" w:rsidRDefault="00B43491" w:rsidP="000276A9">
            <w:pPr>
              <w:spacing w:before="40" w:after="40"/>
              <w:jc w:val="center"/>
              <w:rPr>
                <w:rFonts w:ascii="Book Antiqua" w:hAnsi="Book Antiqua"/>
                <w:sz w:val="22"/>
                <w:szCs w:val="22"/>
              </w:rPr>
            </w:pPr>
            <w:r>
              <w:rPr>
                <w:rFonts w:ascii="Book Antiqua" w:hAnsi="Book Antiqua"/>
                <w:sz w:val="22"/>
                <w:szCs w:val="22"/>
              </w:rPr>
              <w:t>70</w:t>
            </w:r>
            <w:r w:rsidRPr="002041F5">
              <w:rPr>
                <w:rFonts w:ascii="Book Antiqua" w:hAnsi="Book Antiqua"/>
                <w:sz w:val="22"/>
                <w:szCs w:val="22"/>
              </w:rPr>
              <w:t>%</w:t>
            </w:r>
          </w:p>
        </w:tc>
      </w:tr>
      <w:tr w:rsidR="00B43491" w:rsidTr="00204545">
        <w:trPr>
          <w:jc w:val="center"/>
        </w:trPr>
        <w:tc>
          <w:tcPr>
            <w:tcW w:w="5300" w:type="dxa"/>
          </w:tcPr>
          <w:p w:rsidR="00B43491" w:rsidRPr="002041F5" w:rsidRDefault="00B43491" w:rsidP="00195556">
            <w:pPr>
              <w:spacing w:before="40" w:after="40"/>
              <w:jc w:val="center"/>
              <w:rPr>
                <w:rFonts w:ascii="Book Antiqua" w:hAnsi="Book Antiqua"/>
                <w:sz w:val="22"/>
                <w:szCs w:val="22"/>
              </w:rPr>
            </w:pPr>
            <w:r>
              <w:rPr>
                <w:rFonts w:ascii="Book Antiqua" w:hAnsi="Book Antiqua"/>
                <w:sz w:val="22"/>
                <w:szCs w:val="22"/>
              </w:rPr>
              <w:t>5^ Fascia</w:t>
            </w:r>
          </w:p>
        </w:tc>
        <w:tc>
          <w:tcPr>
            <w:tcW w:w="4164" w:type="dxa"/>
          </w:tcPr>
          <w:p w:rsidR="00B43491" w:rsidRDefault="00B43491" w:rsidP="00B43491">
            <w:pPr>
              <w:spacing w:before="40" w:after="40"/>
              <w:jc w:val="center"/>
              <w:rPr>
                <w:rFonts w:ascii="Book Antiqua" w:hAnsi="Book Antiqua"/>
                <w:sz w:val="22"/>
                <w:szCs w:val="22"/>
              </w:rPr>
            </w:pPr>
            <w:r>
              <w:rPr>
                <w:rFonts w:ascii="Book Antiqua" w:hAnsi="Book Antiqua"/>
                <w:sz w:val="22"/>
                <w:szCs w:val="22"/>
              </w:rPr>
              <w:t>60</w:t>
            </w:r>
            <w:r w:rsidRPr="002041F5">
              <w:rPr>
                <w:rFonts w:ascii="Book Antiqua" w:hAnsi="Book Antiqua"/>
                <w:sz w:val="22"/>
                <w:szCs w:val="22"/>
              </w:rPr>
              <w:t>%</w:t>
            </w:r>
          </w:p>
        </w:tc>
      </w:tr>
      <w:tr w:rsidR="00B43491" w:rsidTr="00204545">
        <w:trPr>
          <w:jc w:val="center"/>
        </w:trPr>
        <w:tc>
          <w:tcPr>
            <w:tcW w:w="5300" w:type="dxa"/>
          </w:tcPr>
          <w:p w:rsidR="00B43491" w:rsidRPr="002041F5" w:rsidRDefault="00B43491" w:rsidP="00195556">
            <w:pPr>
              <w:spacing w:before="40" w:after="40"/>
              <w:jc w:val="center"/>
              <w:rPr>
                <w:rFonts w:ascii="Book Antiqua" w:hAnsi="Book Antiqua"/>
                <w:sz w:val="22"/>
                <w:szCs w:val="22"/>
              </w:rPr>
            </w:pPr>
            <w:r>
              <w:rPr>
                <w:rFonts w:ascii="Book Antiqua" w:hAnsi="Book Antiqua"/>
                <w:sz w:val="22"/>
                <w:szCs w:val="22"/>
              </w:rPr>
              <w:t>6^ Fascia</w:t>
            </w:r>
          </w:p>
        </w:tc>
        <w:tc>
          <w:tcPr>
            <w:tcW w:w="4164" w:type="dxa"/>
          </w:tcPr>
          <w:p w:rsidR="00B43491" w:rsidRDefault="00B43491" w:rsidP="00204545">
            <w:pPr>
              <w:spacing w:before="40" w:after="40"/>
              <w:jc w:val="center"/>
              <w:rPr>
                <w:rFonts w:ascii="Book Antiqua" w:hAnsi="Book Antiqua"/>
                <w:sz w:val="22"/>
                <w:szCs w:val="22"/>
              </w:rPr>
            </w:pPr>
            <w:r w:rsidRPr="00374780">
              <w:rPr>
                <w:rFonts w:ascii="Book Antiqua" w:hAnsi="Book Antiqua"/>
                <w:sz w:val="22"/>
                <w:szCs w:val="22"/>
              </w:rPr>
              <w:t>Nessun compenso</w:t>
            </w:r>
          </w:p>
        </w:tc>
      </w:tr>
    </w:tbl>
    <w:p w:rsidR="00EF7FBA" w:rsidRDefault="00EF7FBA" w:rsidP="00EF7FBA">
      <w:pPr>
        <w:autoSpaceDE w:val="0"/>
        <w:autoSpaceDN w:val="0"/>
        <w:adjustRightInd w:val="0"/>
        <w:rPr>
          <w:rFonts w:ascii="Times-Bold" w:hAnsi="Times-Bold" w:cs="Times-Bold"/>
          <w:b/>
          <w:bCs/>
          <w:sz w:val="28"/>
          <w:szCs w:val="28"/>
        </w:rPr>
      </w:pPr>
    </w:p>
    <w:p w:rsidR="00EF7FBA" w:rsidRDefault="00EF7FBA" w:rsidP="00786C66">
      <w:pPr>
        <w:numPr>
          <w:ilvl w:val="0"/>
          <w:numId w:val="19"/>
        </w:numPr>
        <w:tabs>
          <w:tab w:val="left" w:pos="284"/>
        </w:tabs>
        <w:autoSpaceDE w:val="0"/>
        <w:autoSpaceDN w:val="0"/>
        <w:adjustRightInd w:val="0"/>
        <w:spacing w:after="120"/>
        <w:ind w:left="0" w:firstLine="0"/>
        <w:jc w:val="both"/>
        <w:rPr>
          <w:rFonts w:ascii="Book Antiqua" w:hAnsi="Book Antiqua"/>
          <w:sz w:val="22"/>
          <w:szCs w:val="22"/>
        </w:rPr>
      </w:pPr>
      <w:r w:rsidRPr="005E19C8">
        <w:rPr>
          <w:rFonts w:ascii="Book Antiqua" w:hAnsi="Book Antiqua"/>
          <w:sz w:val="22"/>
          <w:szCs w:val="22"/>
        </w:rPr>
        <w:t xml:space="preserve">Le </w:t>
      </w:r>
      <w:r w:rsidR="0062557D" w:rsidRPr="005E19C8">
        <w:rPr>
          <w:rFonts w:ascii="Book Antiqua" w:hAnsi="Book Antiqua"/>
          <w:sz w:val="22"/>
          <w:szCs w:val="22"/>
        </w:rPr>
        <w:t xml:space="preserve">risorse non assegnate </w:t>
      </w:r>
      <w:r w:rsidRPr="005E19C8">
        <w:rPr>
          <w:rFonts w:ascii="Book Antiqua" w:hAnsi="Book Antiqua"/>
          <w:sz w:val="22"/>
          <w:szCs w:val="22"/>
        </w:rPr>
        <w:t>conseguenti alla valutazione della prestazione lavorativa per il personale inserito nell</w:t>
      </w:r>
      <w:r w:rsidR="009E519B" w:rsidRPr="005E19C8">
        <w:rPr>
          <w:rFonts w:ascii="Book Antiqua" w:hAnsi="Book Antiqua"/>
          <w:sz w:val="22"/>
          <w:szCs w:val="22"/>
        </w:rPr>
        <w:t xml:space="preserve">e fasce successive alla prima </w:t>
      </w:r>
      <w:r w:rsidRPr="005E19C8">
        <w:rPr>
          <w:rFonts w:ascii="Book Antiqua" w:hAnsi="Book Antiqua"/>
          <w:sz w:val="22"/>
          <w:szCs w:val="22"/>
        </w:rPr>
        <w:t>sono</w:t>
      </w:r>
      <w:r w:rsidR="0062557D" w:rsidRPr="005E19C8">
        <w:rPr>
          <w:rFonts w:ascii="Book Antiqua" w:hAnsi="Book Antiqua"/>
          <w:sz w:val="22"/>
          <w:szCs w:val="22"/>
        </w:rPr>
        <w:t xml:space="preserve"> considerate economie</w:t>
      </w:r>
      <w:r w:rsidR="005E19C8">
        <w:rPr>
          <w:rFonts w:ascii="Book Antiqua" w:hAnsi="Book Antiqua"/>
          <w:sz w:val="22"/>
          <w:szCs w:val="22"/>
        </w:rPr>
        <w:t xml:space="preserve"> di bilancio</w:t>
      </w:r>
      <w:r w:rsidRPr="005E19C8">
        <w:rPr>
          <w:rFonts w:ascii="Book Antiqua" w:hAnsi="Book Antiqua"/>
          <w:sz w:val="22"/>
          <w:szCs w:val="22"/>
        </w:rPr>
        <w:t>.</w:t>
      </w:r>
    </w:p>
    <w:p w:rsidR="00CA6805" w:rsidRDefault="00CA6805" w:rsidP="00CA6805">
      <w:pPr>
        <w:tabs>
          <w:tab w:val="left" w:pos="284"/>
        </w:tabs>
        <w:autoSpaceDE w:val="0"/>
        <w:autoSpaceDN w:val="0"/>
        <w:adjustRightInd w:val="0"/>
        <w:spacing w:after="120"/>
        <w:jc w:val="both"/>
        <w:rPr>
          <w:rFonts w:ascii="Book Antiqua" w:hAnsi="Book Antiqua"/>
          <w:sz w:val="22"/>
          <w:szCs w:val="22"/>
        </w:rPr>
      </w:pPr>
    </w:p>
    <w:tbl>
      <w:tblPr>
        <w:tblW w:w="7782" w:type="dxa"/>
        <w:jc w:val="center"/>
        <w:tblInd w:w="2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2"/>
      </w:tblGrid>
      <w:tr w:rsidR="00CA6805" w:rsidRPr="00E820FE" w:rsidTr="001977A2">
        <w:trPr>
          <w:jc w:val="center"/>
        </w:trPr>
        <w:tc>
          <w:tcPr>
            <w:tcW w:w="7782" w:type="dxa"/>
          </w:tcPr>
          <w:p w:rsidR="00CA6805" w:rsidRPr="00D46A9B" w:rsidRDefault="00CA6805" w:rsidP="009C722B">
            <w:pPr>
              <w:autoSpaceDE w:val="0"/>
              <w:autoSpaceDN w:val="0"/>
              <w:adjustRightInd w:val="0"/>
              <w:spacing w:before="120" w:after="120"/>
              <w:jc w:val="center"/>
              <w:rPr>
                <w:b/>
                <w:bCs/>
                <w:color w:val="000000"/>
                <w:sz w:val="22"/>
                <w:szCs w:val="22"/>
              </w:rPr>
            </w:pPr>
            <w:r w:rsidRPr="00D46A9B">
              <w:rPr>
                <w:rFonts w:ascii="Book Antiqua" w:hAnsi="Book Antiqua"/>
                <w:b/>
                <w:bCs/>
                <w:color w:val="000000"/>
                <w:sz w:val="22"/>
                <w:szCs w:val="22"/>
              </w:rPr>
              <w:t>TITOLO V – Sistema di valutazione per la progressione economica all’interno della categoria</w:t>
            </w:r>
          </w:p>
        </w:tc>
      </w:tr>
    </w:tbl>
    <w:p w:rsidR="00CA6805" w:rsidRDefault="00CA6805" w:rsidP="00CA6805">
      <w:pPr>
        <w:autoSpaceDE w:val="0"/>
        <w:autoSpaceDN w:val="0"/>
        <w:adjustRightInd w:val="0"/>
        <w:ind w:left="2832" w:firstLine="708"/>
        <w:rPr>
          <w:b/>
          <w:bCs/>
          <w:color w:val="000000"/>
          <w:sz w:val="23"/>
          <w:szCs w:val="23"/>
        </w:rPr>
      </w:pPr>
    </w:p>
    <w:p w:rsidR="00CA6805" w:rsidRPr="00246147" w:rsidRDefault="00CA6805" w:rsidP="00CA6805">
      <w:pPr>
        <w:autoSpaceDE w:val="0"/>
        <w:autoSpaceDN w:val="0"/>
        <w:adjustRightInd w:val="0"/>
        <w:ind w:right="666"/>
        <w:jc w:val="center"/>
        <w:rPr>
          <w:rFonts w:ascii="Book Antiqua" w:hAnsi="Book Antiqua" w:cs="Times-Bold"/>
          <w:b/>
          <w:bCs/>
          <w:sz w:val="22"/>
          <w:szCs w:val="22"/>
        </w:rPr>
      </w:pPr>
      <w:r w:rsidRPr="00D46A9B">
        <w:rPr>
          <w:rFonts w:ascii="Book Antiqua" w:hAnsi="Book Antiqua"/>
          <w:b/>
          <w:bCs/>
          <w:color w:val="000000"/>
          <w:sz w:val="22"/>
          <w:szCs w:val="22"/>
        </w:rPr>
        <w:t xml:space="preserve">Art. </w:t>
      </w:r>
      <w:r w:rsidR="001C7C5C">
        <w:rPr>
          <w:rFonts w:ascii="Book Antiqua" w:hAnsi="Book Antiqua"/>
          <w:b/>
          <w:bCs/>
          <w:color w:val="000000"/>
          <w:sz w:val="22"/>
          <w:szCs w:val="22"/>
        </w:rPr>
        <w:t>20</w:t>
      </w:r>
      <w:r>
        <w:rPr>
          <w:rFonts w:ascii="Book Antiqua" w:hAnsi="Book Antiqua"/>
          <w:b/>
          <w:bCs/>
          <w:color w:val="000000"/>
          <w:sz w:val="22"/>
          <w:szCs w:val="22"/>
        </w:rPr>
        <w:t xml:space="preserve"> – F</w:t>
      </w:r>
      <w:r w:rsidRPr="00246147">
        <w:rPr>
          <w:rFonts w:ascii="Book Antiqua" w:hAnsi="Book Antiqua" w:cs="Times-Bold"/>
          <w:b/>
          <w:bCs/>
          <w:sz w:val="22"/>
          <w:szCs w:val="22"/>
        </w:rPr>
        <w:t xml:space="preserve">inanziamento per la progressione economica </w:t>
      </w:r>
    </w:p>
    <w:p w:rsidR="00CA6805" w:rsidRPr="00D46A9B" w:rsidRDefault="00CA6805" w:rsidP="00CA6805">
      <w:pPr>
        <w:autoSpaceDE w:val="0"/>
        <w:autoSpaceDN w:val="0"/>
        <w:adjustRightInd w:val="0"/>
        <w:jc w:val="both"/>
        <w:rPr>
          <w:rFonts w:ascii="Book Antiqua" w:hAnsi="Book Antiqua" w:cs="Times-Roman"/>
          <w:sz w:val="22"/>
          <w:szCs w:val="22"/>
        </w:rPr>
      </w:pPr>
    </w:p>
    <w:p w:rsidR="00996502" w:rsidRPr="00996502" w:rsidRDefault="00996502" w:rsidP="00786C66">
      <w:pPr>
        <w:pStyle w:val="Rientrocorpodeltesto"/>
        <w:numPr>
          <w:ilvl w:val="0"/>
          <w:numId w:val="21"/>
        </w:numPr>
        <w:tabs>
          <w:tab w:val="left" w:pos="284"/>
        </w:tabs>
        <w:ind w:left="0" w:firstLine="0"/>
        <w:jc w:val="both"/>
        <w:rPr>
          <w:rFonts w:ascii="Book Antiqua" w:hAnsi="Book Antiqua"/>
          <w:sz w:val="22"/>
          <w:szCs w:val="22"/>
          <w:lang w:val="it-IT"/>
        </w:rPr>
      </w:pPr>
      <w:r w:rsidRPr="00996502">
        <w:rPr>
          <w:rFonts w:ascii="Book Antiqua" w:hAnsi="Book Antiqua"/>
          <w:sz w:val="22"/>
          <w:szCs w:val="22"/>
          <w:lang w:val="it-IT"/>
        </w:rPr>
        <w:t xml:space="preserve">Sulla base delle risorse disponibili nel fondo delle risorse decentrate di cui all’art. 31 del CCNL 22.01.2004, la contrattazione decentrata provvede alla costituzione del fondo per il finanziamento della progressione economica all’interno della categoria, ai sensi dell’art. 17, comma 2 - lett. b), del CCNL del 1.4.1999. </w:t>
      </w:r>
    </w:p>
    <w:p w:rsidR="00323870" w:rsidRPr="00323870" w:rsidRDefault="00323870" w:rsidP="00323870">
      <w:pPr>
        <w:pStyle w:val="Rientrocorpodeltesto"/>
        <w:numPr>
          <w:ilvl w:val="0"/>
          <w:numId w:val="21"/>
        </w:numPr>
        <w:tabs>
          <w:tab w:val="left" w:pos="284"/>
        </w:tabs>
        <w:ind w:left="0" w:firstLine="0"/>
        <w:jc w:val="both"/>
        <w:rPr>
          <w:rFonts w:ascii="Book Antiqua" w:hAnsi="Book Antiqua"/>
          <w:sz w:val="22"/>
          <w:szCs w:val="22"/>
          <w:lang w:val="it-IT"/>
        </w:rPr>
      </w:pPr>
      <w:r w:rsidRPr="00323870">
        <w:rPr>
          <w:rFonts w:ascii="Book Antiqua" w:hAnsi="Book Antiqua" w:cs="Times-Roman"/>
          <w:sz w:val="22"/>
          <w:szCs w:val="22"/>
          <w:lang w:val="it-IT"/>
        </w:rPr>
        <w:t xml:space="preserve">Il Dirigente del Servizio Personale provvede all’indizione di una procedura selettiva per l’attribuzione delle posizioni economiche all’interno di ciascuna categoria, mediante emissione di apposito avviso, che sarà pubblicato sul sito istituzionale dell'Ente per un periodo non </w:t>
      </w:r>
      <w:r w:rsidR="00746CC9">
        <w:rPr>
          <w:rFonts w:ascii="Book Antiqua" w:hAnsi="Book Antiqua" w:cs="Times-Roman"/>
          <w:sz w:val="22"/>
          <w:szCs w:val="22"/>
          <w:lang w:val="it-IT"/>
        </w:rPr>
        <w:t>superiore</w:t>
      </w:r>
      <w:r w:rsidRPr="00323870">
        <w:rPr>
          <w:rFonts w:ascii="Book Antiqua" w:hAnsi="Book Antiqua" w:cs="Times-Roman"/>
          <w:sz w:val="22"/>
          <w:szCs w:val="22"/>
          <w:lang w:val="it-IT"/>
        </w:rPr>
        <w:t xml:space="preserve"> a 15 giorni.</w:t>
      </w:r>
    </w:p>
    <w:p w:rsidR="00323870" w:rsidRDefault="009B000D" w:rsidP="00323870">
      <w:pPr>
        <w:pStyle w:val="Rientrocorpodeltesto"/>
        <w:numPr>
          <w:ilvl w:val="0"/>
          <w:numId w:val="21"/>
        </w:numPr>
        <w:tabs>
          <w:tab w:val="left" w:pos="284"/>
        </w:tabs>
        <w:ind w:left="0" w:firstLine="0"/>
        <w:jc w:val="both"/>
        <w:rPr>
          <w:rFonts w:ascii="Book Antiqua" w:hAnsi="Book Antiqua"/>
          <w:sz w:val="22"/>
          <w:szCs w:val="22"/>
          <w:lang w:val="it-IT"/>
        </w:rPr>
      </w:pPr>
      <w:r w:rsidRPr="0002790C">
        <w:rPr>
          <w:rFonts w:ascii="Book Antiqua" w:hAnsi="Book Antiqua"/>
          <w:sz w:val="22"/>
          <w:szCs w:val="22"/>
          <w:lang w:val="it-IT"/>
        </w:rPr>
        <w:t>Le progressioni economiche orizzontali sono attribuite in modo selettivo ad una quota limitata di dipendenti</w:t>
      </w:r>
      <w:r>
        <w:rPr>
          <w:rFonts w:ascii="Book Antiqua" w:hAnsi="Book Antiqua"/>
          <w:sz w:val="22"/>
          <w:szCs w:val="22"/>
          <w:lang w:val="it-IT"/>
        </w:rPr>
        <w:t xml:space="preserve">. </w:t>
      </w:r>
      <w:r w:rsidR="00CA6805" w:rsidRPr="00996502">
        <w:rPr>
          <w:rFonts w:ascii="Book Antiqua" w:hAnsi="Book Antiqua"/>
          <w:sz w:val="22"/>
          <w:szCs w:val="22"/>
          <w:lang w:val="it-IT"/>
        </w:rPr>
        <w:t xml:space="preserve">Nell’ambito delle risorse </w:t>
      </w:r>
      <w:r>
        <w:rPr>
          <w:rFonts w:ascii="Book Antiqua" w:hAnsi="Book Antiqua"/>
          <w:sz w:val="22"/>
          <w:szCs w:val="22"/>
          <w:lang w:val="it-IT"/>
        </w:rPr>
        <w:t xml:space="preserve">disponibili </w:t>
      </w:r>
      <w:r w:rsidR="00CA6805" w:rsidRPr="00996502">
        <w:rPr>
          <w:rFonts w:ascii="Book Antiqua" w:hAnsi="Book Antiqua"/>
          <w:sz w:val="22"/>
          <w:szCs w:val="22"/>
          <w:lang w:val="it-IT"/>
        </w:rPr>
        <w:t>destinate al fondo per il finanziamento della progressione economica all’interno della categoria viene determinata la percentuale delle quote da a</w:t>
      </w:r>
      <w:r w:rsidR="00B501B0" w:rsidRPr="00996502">
        <w:rPr>
          <w:rFonts w:ascii="Book Antiqua" w:hAnsi="Book Antiqua"/>
          <w:sz w:val="22"/>
          <w:szCs w:val="22"/>
          <w:lang w:val="it-IT"/>
        </w:rPr>
        <w:t xml:space="preserve">ssegnare per ciascuna categoria </w:t>
      </w:r>
      <w:r w:rsidR="00B326FB" w:rsidRPr="00996502">
        <w:rPr>
          <w:rFonts w:ascii="Book Antiqua" w:hAnsi="Book Antiqua"/>
          <w:sz w:val="22"/>
          <w:szCs w:val="22"/>
          <w:lang w:val="it-IT"/>
        </w:rPr>
        <w:t>professionale</w:t>
      </w:r>
      <w:r w:rsidR="00CA6805" w:rsidRPr="00996502">
        <w:rPr>
          <w:rFonts w:ascii="Book Antiqua" w:hAnsi="Book Antiqua"/>
          <w:sz w:val="22"/>
          <w:szCs w:val="22"/>
          <w:lang w:val="it-IT"/>
        </w:rPr>
        <w:t xml:space="preserve">. </w:t>
      </w:r>
    </w:p>
    <w:p w:rsidR="00692A0C" w:rsidRPr="00692A0C" w:rsidRDefault="00692A0C" w:rsidP="00786C66">
      <w:pPr>
        <w:pStyle w:val="Rientrocorpodeltesto"/>
        <w:numPr>
          <w:ilvl w:val="0"/>
          <w:numId w:val="21"/>
        </w:numPr>
        <w:tabs>
          <w:tab w:val="left" w:pos="284"/>
        </w:tabs>
        <w:ind w:left="0" w:firstLine="0"/>
        <w:jc w:val="both"/>
        <w:rPr>
          <w:rFonts w:ascii="Book Antiqua" w:hAnsi="Book Antiqua"/>
          <w:sz w:val="22"/>
          <w:szCs w:val="22"/>
          <w:lang w:val="it-IT"/>
        </w:rPr>
      </w:pPr>
      <w:r w:rsidRPr="00692A0C">
        <w:rPr>
          <w:rFonts w:ascii="Book Antiqua" w:hAnsi="Book Antiqua" w:cs="Times-Roman"/>
          <w:sz w:val="22"/>
          <w:szCs w:val="22"/>
          <w:lang w:val="it-IT"/>
        </w:rPr>
        <w:t xml:space="preserve">La valutazione dei dipendenti è effettuata dal Dirigente per i dipendenti assegnati alla propria struttura organizzativa nel rispetto dei criteri indicati nelle schede di valutazione di cui </w:t>
      </w:r>
      <w:r w:rsidRPr="00934DF5">
        <w:rPr>
          <w:rFonts w:ascii="Book Antiqua" w:hAnsi="Book Antiqua" w:cs="Times-Roman"/>
          <w:sz w:val="22"/>
          <w:szCs w:val="22"/>
          <w:lang w:val="it-IT"/>
        </w:rPr>
        <w:t>all’</w:t>
      </w:r>
      <w:r w:rsidR="00934DF5">
        <w:rPr>
          <w:rFonts w:ascii="Book Antiqua" w:hAnsi="Book Antiqua" w:cs="Times-Roman"/>
          <w:b/>
          <w:sz w:val="22"/>
          <w:szCs w:val="22"/>
          <w:lang w:val="it-IT"/>
        </w:rPr>
        <w:t>A</w:t>
      </w:r>
      <w:r w:rsidRPr="00934DF5">
        <w:rPr>
          <w:rFonts w:ascii="Book Antiqua" w:hAnsi="Book Antiqua" w:cs="Times-Roman"/>
          <w:b/>
          <w:sz w:val="22"/>
          <w:szCs w:val="22"/>
          <w:lang w:val="it-IT"/>
        </w:rPr>
        <w:t xml:space="preserve">llegato </w:t>
      </w:r>
      <w:r w:rsidRPr="00934DF5">
        <w:rPr>
          <w:rFonts w:ascii="Book Antiqua" w:hAnsi="Book Antiqua" w:cs="Times-Roman"/>
          <w:b/>
          <w:sz w:val="22"/>
          <w:szCs w:val="22"/>
          <w:lang w:val="it-IT"/>
        </w:rPr>
        <w:lastRenderedPageBreak/>
        <w:t>“</w:t>
      </w:r>
      <w:r w:rsidR="006808E7">
        <w:rPr>
          <w:rFonts w:ascii="Book Antiqua" w:hAnsi="Book Antiqua" w:cs="Times-Roman"/>
          <w:b/>
          <w:sz w:val="22"/>
          <w:szCs w:val="22"/>
          <w:lang w:val="it-IT"/>
        </w:rPr>
        <w:t>F</w:t>
      </w:r>
      <w:r w:rsidRPr="00934DF5">
        <w:rPr>
          <w:rFonts w:ascii="Book Antiqua" w:hAnsi="Book Antiqua" w:cs="Times-Roman"/>
          <w:b/>
          <w:sz w:val="22"/>
          <w:szCs w:val="22"/>
          <w:lang w:val="it-IT"/>
        </w:rPr>
        <w:t>”</w:t>
      </w:r>
      <w:r w:rsidRPr="00692A0C">
        <w:rPr>
          <w:rFonts w:ascii="Book Antiqua" w:hAnsi="Book Antiqua" w:cs="Times-Roman"/>
          <w:sz w:val="22"/>
          <w:szCs w:val="22"/>
          <w:lang w:val="it-IT"/>
        </w:rPr>
        <w:t xml:space="preserve"> al presente regolamento. </w:t>
      </w:r>
      <w:r w:rsidRPr="00C55B69">
        <w:rPr>
          <w:rFonts w:ascii="Book Antiqua" w:hAnsi="Book Antiqua" w:cs="Times-Roman"/>
          <w:sz w:val="22"/>
          <w:szCs w:val="22"/>
          <w:lang w:val="it-IT"/>
        </w:rPr>
        <w:t>Il punteggio complessivo viene attribuito utilizzando la tabella dei punteggi riportato nell’allegato stesso.</w:t>
      </w:r>
    </w:p>
    <w:p w:rsidR="00B326FB" w:rsidRPr="00DF2DDB" w:rsidRDefault="00B326FB" w:rsidP="00786C66">
      <w:pPr>
        <w:pStyle w:val="Rientrocorpodeltesto"/>
        <w:numPr>
          <w:ilvl w:val="0"/>
          <w:numId w:val="21"/>
        </w:numPr>
        <w:tabs>
          <w:tab w:val="left" w:pos="284"/>
        </w:tabs>
        <w:ind w:left="0" w:firstLine="0"/>
        <w:jc w:val="both"/>
        <w:rPr>
          <w:rFonts w:ascii="Book Antiqua" w:hAnsi="Book Antiqua"/>
          <w:sz w:val="22"/>
          <w:szCs w:val="22"/>
          <w:lang w:val="it-IT"/>
        </w:rPr>
      </w:pPr>
      <w:r w:rsidRPr="00B326FB">
        <w:rPr>
          <w:rFonts w:ascii="Book Antiqua" w:hAnsi="Book Antiqua" w:cs="Times-Roman"/>
          <w:sz w:val="22"/>
          <w:szCs w:val="22"/>
          <w:lang w:val="it-IT"/>
        </w:rPr>
        <w:t xml:space="preserve">Le graduatorie vengono formulate dal Servizio </w:t>
      </w:r>
      <w:r>
        <w:rPr>
          <w:rFonts w:ascii="Book Antiqua" w:hAnsi="Book Antiqua" w:cs="Times-Roman"/>
          <w:sz w:val="22"/>
          <w:szCs w:val="22"/>
          <w:lang w:val="it-IT"/>
        </w:rPr>
        <w:t>Personale</w:t>
      </w:r>
      <w:r w:rsidRPr="00B326FB">
        <w:rPr>
          <w:rFonts w:ascii="Book Antiqua" w:hAnsi="Book Antiqua" w:cs="Times-Roman"/>
          <w:sz w:val="22"/>
          <w:szCs w:val="22"/>
          <w:lang w:val="it-IT"/>
        </w:rPr>
        <w:t xml:space="preserve"> per ciascuna posizione economica</w:t>
      </w:r>
      <w:r>
        <w:rPr>
          <w:rFonts w:ascii="Book Antiqua" w:hAnsi="Book Antiqua" w:cs="Times-Roman"/>
          <w:sz w:val="22"/>
          <w:szCs w:val="22"/>
          <w:lang w:val="it-IT"/>
        </w:rPr>
        <w:t>, a seguito trasmissione delle schede di valutazione.</w:t>
      </w:r>
    </w:p>
    <w:p w:rsidR="00DF2DDB" w:rsidRDefault="00DF2DDB" w:rsidP="00DF2DDB">
      <w:pPr>
        <w:autoSpaceDE w:val="0"/>
        <w:autoSpaceDN w:val="0"/>
        <w:adjustRightInd w:val="0"/>
        <w:jc w:val="center"/>
        <w:rPr>
          <w:rFonts w:ascii="Book Antiqua" w:hAnsi="Book Antiqua"/>
          <w:b/>
          <w:bCs/>
          <w:color w:val="000000"/>
          <w:sz w:val="22"/>
          <w:szCs w:val="22"/>
        </w:rPr>
      </w:pPr>
    </w:p>
    <w:p w:rsidR="006808E7" w:rsidRDefault="006808E7" w:rsidP="00DF2DDB">
      <w:pPr>
        <w:autoSpaceDE w:val="0"/>
        <w:autoSpaceDN w:val="0"/>
        <w:adjustRightInd w:val="0"/>
        <w:jc w:val="center"/>
        <w:rPr>
          <w:rFonts w:ascii="Book Antiqua" w:hAnsi="Book Antiqua"/>
          <w:b/>
          <w:bCs/>
          <w:color w:val="000000"/>
          <w:sz w:val="22"/>
          <w:szCs w:val="22"/>
        </w:rPr>
      </w:pPr>
    </w:p>
    <w:p w:rsidR="00DF2DDB" w:rsidRPr="00C25A19" w:rsidRDefault="00DF2DDB" w:rsidP="00DF2DDB">
      <w:pPr>
        <w:autoSpaceDE w:val="0"/>
        <w:autoSpaceDN w:val="0"/>
        <w:adjustRightInd w:val="0"/>
        <w:jc w:val="center"/>
        <w:rPr>
          <w:rFonts w:ascii="Book Antiqua" w:hAnsi="Book Antiqua"/>
          <w:color w:val="000000"/>
          <w:sz w:val="22"/>
          <w:szCs w:val="22"/>
        </w:rPr>
      </w:pPr>
      <w:r w:rsidRPr="00C25A19">
        <w:rPr>
          <w:rFonts w:ascii="Book Antiqua" w:hAnsi="Book Antiqua"/>
          <w:b/>
          <w:bCs/>
          <w:color w:val="000000"/>
          <w:sz w:val="22"/>
          <w:szCs w:val="22"/>
        </w:rPr>
        <w:t xml:space="preserve">Art. </w:t>
      </w:r>
      <w:r w:rsidR="001C7C5C">
        <w:rPr>
          <w:rFonts w:ascii="Book Antiqua" w:hAnsi="Book Antiqua"/>
          <w:b/>
          <w:bCs/>
          <w:color w:val="000000"/>
          <w:sz w:val="22"/>
          <w:szCs w:val="22"/>
        </w:rPr>
        <w:t>2</w:t>
      </w:r>
      <w:r>
        <w:rPr>
          <w:rFonts w:ascii="Book Antiqua" w:hAnsi="Book Antiqua"/>
          <w:b/>
          <w:bCs/>
          <w:color w:val="000000"/>
          <w:sz w:val="22"/>
          <w:szCs w:val="22"/>
        </w:rPr>
        <w:t>1</w:t>
      </w:r>
      <w:r w:rsidRPr="00C25A19">
        <w:rPr>
          <w:rFonts w:ascii="Book Antiqua" w:hAnsi="Book Antiqua"/>
          <w:b/>
          <w:bCs/>
          <w:color w:val="000000"/>
          <w:sz w:val="22"/>
          <w:szCs w:val="22"/>
        </w:rPr>
        <w:t xml:space="preserve"> </w:t>
      </w:r>
    </w:p>
    <w:p w:rsidR="00DF2DDB" w:rsidRPr="00C25A19" w:rsidRDefault="00DF2DDB" w:rsidP="00DF2DDB">
      <w:pPr>
        <w:autoSpaceDE w:val="0"/>
        <w:autoSpaceDN w:val="0"/>
        <w:adjustRightInd w:val="0"/>
        <w:jc w:val="center"/>
        <w:rPr>
          <w:rFonts w:ascii="Book Antiqua" w:hAnsi="Book Antiqua"/>
          <w:b/>
          <w:bCs/>
          <w:iCs/>
          <w:color w:val="000000"/>
          <w:sz w:val="22"/>
          <w:szCs w:val="22"/>
        </w:rPr>
      </w:pPr>
      <w:r w:rsidRPr="00C25A19">
        <w:rPr>
          <w:rFonts w:ascii="Book Antiqua" w:hAnsi="Book Antiqua"/>
          <w:b/>
          <w:bCs/>
          <w:iCs/>
          <w:color w:val="000000"/>
          <w:sz w:val="22"/>
          <w:szCs w:val="22"/>
        </w:rPr>
        <w:t>Requisiti per concorrere alla selezione</w:t>
      </w:r>
    </w:p>
    <w:p w:rsidR="00DF2DDB" w:rsidRPr="00C25A19" w:rsidRDefault="00DF2DDB" w:rsidP="00DF2DDB">
      <w:pPr>
        <w:autoSpaceDE w:val="0"/>
        <w:autoSpaceDN w:val="0"/>
        <w:adjustRightInd w:val="0"/>
        <w:jc w:val="center"/>
        <w:rPr>
          <w:rFonts w:ascii="Book Antiqua" w:hAnsi="Book Antiqua"/>
          <w:color w:val="000000"/>
          <w:sz w:val="22"/>
          <w:szCs w:val="22"/>
        </w:rPr>
      </w:pPr>
    </w:p>
    <w:p w:rsidR="00DF2DDB" w:rsidRPr="00DF2DDB" w:rsidRDefault="00DF2DDB" w:rsidP="00786C66">
      <w:pPr>
        <w:pStyle w:val="Rientrocorpodeltesto"/>
        <w:numPr>
          <w:ilvl w:val="0"/>
          <w:numId w:val="24"/>
        </w:numPr>
        <w:tabs>
          <w:tab w:val="left" w:pos="284"/>
        </w:tabs>
        <w:ind w:left="0" w:firstLine="0"/>
        <w:jc w:val="both"/>
        <w:rPr>
          <w:rFonts w:ascii="Book Antiqua" w:hAnsi="Book Antiqua"/>
          <w:snapToGrid w:val="0"/>
          <w:sz w:val="22"/>
          <w:szCs w:val="22"/>
          <w:lang w:val="it-IT"/>
        </w:rPr>
      </w:pPr>
      <w:r w:rsidRPr="00DF2DDB">
        <w:rPr>
          <w:rFonts w:ascii="Book Antiqua" w:hAnsi="Book Antiqua"/>
          <w:sz w:val="22"/>
          <w:szCs w:val="22"/>
          <w:lang w:val="it-IT"/>
        </w:rPr>
        <w:t xml:space="preserve">Ai </w:t>
      </w:r>
      <w:r w:rsidRPr="00DF2DDB">
        <w:rPr>
          <w:rFonts w:ascii="Book Antiqua" w:hAnsi="Book Antiqua"/>
          <w:snapToGrid w:val="0"/>
          <w:sz w:val="22"/>
          <w:szCs w:val="22"/>
          <w:lang w:val="it-IT"/>
        </w:rPr>
        <w:t xml:space="preserve">sensi dell’art. 9 del CCNL 11.04.2008, per il riconoscimento del diritto alla partecipazione della selezione per la progressione orizzontale, il dipendente deve essere in possesso, alla data del 1 gennaio dell’anno di riferimento, del requisito minimo di permanenza nella posizione in godimento pari a ventiquattro mesi. </w:t>
      </w:r>
    </w:p>
    <w:p w:rsidR="00AA6860" w:rsidRPr="00AA6860" w:rsidRDefault="00213CE2" w:rsidP="00786C66">
      <w:pPr>
        <w:pStyle w:val="Rientrocorpodeltesto"/>
        <w:numPr>
          <w:ilvl w:val="0"/>
          <w:numId w:val="24"/>
        </w:numPr>
        <w:tabs>
          <w:tab w:val="left" w:pos="284"/>
        </w:tabs>
        <w:ind w:left="0" w:firstLine="0"/>
        <w:jc w:val="both"/>
        <w:rPr>
          <w:rFonts w:ascii="Book Antiqua" w:hAnsi="Book Antiqua"/>
          <w:sz w:val="22"/>
          <w:szCs w:val="22"/>
          <w:lang w:val="it-IT"/>
        </w:rPr>
      </w:pPr>
      <w:r>
        <w:rPr>
          <w:rFonts w:ascii="Book Antiqua" w:hAnsi="Book Antiqua"/>
          <w:sz w:val="22"/>
          <w:szCs w:val="22"/>
          <w:lang w:val="it-IT"/>
        </w:rPr>
        <w:t xml:space="preserve">Per il personale trasferito per mobilità presso il Comune di Sorrento, </w:t>
      </w:r>
      <w:r w:rsidR="00AA6860">
        <w:rPr>
          <w:rFonts w:ascii="Book Antiqua" w:hAnsi="Book Antiqua"/>
          <w:sz w:val="22"/>
          <w:szCs w:val="22"/>
          <w:lang w:val="it-IT"/>
        </w:rPr>
        <w:t xml:space="preserve">il raggiungimento del requisito minimo di anzianità di cui al comma precedente, </w:t>
      </w:r>
      <w:r>
        <w:rPr>
          <w:rFonts w:ascii="Book Antiqua" w:hAnsi="Book Antiqua"/>
          <w:sz w:val="22"/>
          <w:szCs w:val="22"/>
          <w:lang w:val="it-IT"/>
        </w:rPr>
        <w:t>s</w:t>
      </w:r>
      <w:r w:rsidR="00AA6860">
        <w:rPr>
          <w:rFonts w:ascii="Book Antiqua" w:hAnsi="Book Antiqua"/>
          <w:sz w:val="22"/>
          <w:szCs w:val="22"/>
          <w:lang w:val="it-IT"/>
        </w:rPr>
        <w:t>i</w:t>
      </w:r>
      <w:r>
        <w:rPr>
          <w:rFonts w:ascii="Book Antiqua" w:hAnsi="Book Antiqua"/>
          <w:sz w:val="22"/>
          <w:szCs w:val="22"/>
          <w:lang w:val="it-IT"/>
        </w:rPr>
        <w:t xml:space="preserve"> acquisisce prendendo in considerazione anche il servizio prestato press</w:t>
      </w:r>
      <w:r w:rsidR="00AA6860">
        <w:rPr>
          <w:rFonts w:ascii="Book Antiqua" w:hAnsi="Book Antiqua"/>
          <w:sz w:val="22"/>
          <w:szCs w:val="22"/>
          <w:lang w:val="it-IT"/>
        </w:rPr>
        <w:t xml:space="preserve">o </w:t>
      </w:r>
      <w:r>
        <w:rPr>
          <w:rFonts w:ascii="Book Antiqua" w:hAnsi="Book Antiqua"/>
          <w:sz w:val="22"/>
          <w:szCs w:val="22"/>
          <w:lang w:val="it-IT"/>
        </w:rPr>
        <w:t xml:space="preserve"> l’Ente di provenienza</w:t>
      </w:r>
      <w:r w:rsidR="00AA6860">
        <w:rPr>
          <w:rFonts w:ascii="Book Antiqua" w:hAnsi="Book Antiqua"/>
          <w:sz w:val="22"/>
          <w:szCs w:val="22"/>
          <w:lang w:val="it-IT"/>
        </w:rPr>
        <w:t xml:space="preserve"> </w:t>
      </w:r>
    </w:p>
    <w:p w:rsidR="00DF2DDB" w:rsidRPr="00DF2DDB" w:rsidRDefault="00DF2DDB" w:rsidP="00786C66">
      <w:pPr>
        <w:pStyle w:val="Rientrocorpodeltesto"/>
        <w:numPr>
          <w:ilvl w:val="0"/>
          <w:numId w:val="24"/>
        </w:numPr>
        <w:tabs>
          <w:tab w:val="left" w:pos="284"/>
        </w:tabs>
        <w:ind w:left="0" w:firstLine="0"/>
        <w:jc w:val="both"/>
        <w:rPr>
          <w:rFonts w:ascii="Book Antiqua" w:hAnsi="Book Antiqua"/>
          <w:sz w:val="22"/>
          <w:szCs w:val="22"/>
          <w:lang w:val="it-IT"/>
        </w:rPr>
      </w:pPr>
      <w:r w:rsidRPr="00DF2DDB">
        <w:rPr>
          <w:rFonts w:ascii="Book Antiqua" w:hAnsi="Book Antiqua"/>
          <w:snapToGrid w:val="0"/>
          <w:sz w:val="22"/>
          <w:szCs w:val="22"/>
          <w:lang w:val="it-IT"/>
        </w:rPr>
        <w:t xml:space="preserve">Viene </w:t>
      </w:r>
      <w:r w:rsidRPr="00DF2DDB">
        <w:rPr>
          <w:rFonts w:ascii="Book Antiqua" w:hAnsi="Book Antiqua" w:cs="Tahoma"/>
          <w:snapToGrid w:val="0"/>
          <w:sz w:val="22"/>
          <w:szCs w:val="22"/>
          <w:lang w:val="it-IT"/>
        </w:rPr>
        <w:t xml:space="preserve">escluso dalla partecipazione alla selezione il dipendente che, </w:t>
      </w:r>
      <w:r w:rsidRPr="00DF2DDB">
        <w:rPr>
          <w:rFonts w:ascii="Book Antiqua" w:hAnsi="Book Antiqua"/>
          <w:color w:val="000000"/>
          <w:sz w:val="22"/>
          <w:szCs w:val="22"/>
          <w:lang w:val="it-IT"/>
        </w:rPr>
        <w:t>nel corso dell’ultimo biennio, comprensivo dell’anno di riferimento al quale la valutazione si riferisce</w:t>
      </w:r>
      <w:r w:rsidRPr="00DF2DDB">
        <w:rPr>
          <w:rFonts w:ascii="Book Antiqua" w:hAnsi="Book Antiqua"/>
          <w:sz w:val="22"/>
          <w:szCs w:val="22"/>
          <w:lang w:val="it-IT"/>
        </w:rPr>
        <w:t xml:space="preserve">: </w:t>
      </w:r>
    </w:p>
    <w:p w:rsidR="00DF2DDB" w:rsidRPr="00DF2DDB" w:rsidRDefault="00DF2DDB" w:rsidP="00786C66">
      <w:pPr>
        <w:pStyle w:val="Rientrocorpodeltesto"/>
        <w:numPr>
          <w:ilvl w:val="0"/>
          <w:numId w:val="25"/>
        </w:numPr>
        <w:tabs>
          <w:tab w:val="left" w:pos="284"/>
        </w:tabs>
        <w:jc w:val="both"/>
        <w:rPr>
          <w:rFonts w:ascii="Book Antiqua" w:hAnsi="Book Antiqua"/>
          <w:sz w:val="22"/>
          <w:szCs w:val="22"/>
          <w:lang w:val="it-IT"/>
        </w:rPr>
      </w:pPr>
      <w:r w:rsidRPr="00DF2DDB">
        <w:rPr>
          <w:rFonts w:ascii="Book Antiqua" w:hAnsi="Book Antiqua"/>
          <w:sz w:val="22"/>
          <w:szCs w:val="22"/>
          <w:lang w:val="it-IT"/>
        </w:rPr>
        <w:t>ha ricevuto una sanzione disciplinare superiore al rimprovero scritto tra quelle indicate all’art. 24 del CCNL 06.07.1995, come modificato dall’art. 24 del CCNL 22.01.2004.</w:t>
      </w:r>
    </w:p>
    <w:p w:rsidR="00DF2DDB" w:rsidRPr="00DF2DDB" w:rsidRDefault="00DF2DDB" w:rsidP="00786C66">
      <w:pPr>
        <w:pStyle w:val="Rientrocorpodeltesto"/>
        <w:numPr>
          <w:ilvl w:val="0"/>
          <w:numId w:val="25"/>
        </w:numPr>
        <w:tabs>
          <w:tab w:val="left" w:pos="284"/>
        </w:tabs>
        <w:autoSpaceDE w:val="0"/>
        <w:autoSpaceDN w:val="0"/>
        <w:adjustRightInd w:val="0"/>
        <w:jc w:val="both"/>
        <w:rPr>
          <w:rFonts w:ascii="Book Antiqua" w:hAnsi="Book Antiqua"/>
          <w:color w:val="000000"/>
          <w:sz w:val="22"/>
          <w:szCs w:val="22"/>
          <w:lang w:val="it-IT"/>
        </w:rPr>
      </w:pPr>
      <w:r w:rsidRPr="00DF2DDB">
        <w:rPr>
          <w:rFonts w:ascii="Book Antiqua" w:hAnsi="Book Antiqua"/>
          <w:color w:val="000000"/>
          <w:sz w:val="22"/>
          <w:szCs w:val="22"/>
          <w:lang w:val="it-IT"/>
        </w:rPr>
        <w:t xml:space="preserve">che nella valutazione per la produttività individuale e delle prestazione rese ottenuta nell’ultimo biennio è stato inserito, anche per un solo anno, nella </w:t>
      </w:r>
      <w:r w:rsidR="00306CB6">
        <w:rPr>
          <w:rFonts w:ascii="Book Antiqua" w:hAnsi="Book Antiqua"/>
          <w:color w:val="000000"/>
          <w:sz w:val="22"/>
          <w:szCs w:val="22"/>
          <w:lang w:val="it-IT"/>
        </w:rPr>
        <w:t>6</w:t>
      </w:r>
      <w:r w:rsidRPr="00DF2DDB">
        <w:rPr>
          <w:rFonts w:ascii="Book Antiqua" w:hAnsi="Book Antiqua"/>
          <w:color w:val="000000"/>
          <w:sz w:val="22"/>
          <w:szCs w:val="22"/>
          <w:lang w:val="it-IT"/>
        </w:rPr>
        <w:t>^ Fascia della graduatoria di merito.</w:t>
      </w:r>
    </w:p>
    <w:p w:rsidR="00DF2DDB" w:rsidRPr="00DF2DDB" w:rsidRDefault="00DF2DDB" w:rsidP="00786C66">
      <w:pPr>
        <w:pStyle w:val="Rientrocorpodeltesto"/>
        <w:numPr>
          <w:ilvl w:val="0"/>
          <w:numId w:val="24"/>
        </w:numPr>
        <w:tabs>
          <w:tab w:val="left" w:pos="284"/>
        </w:tabs>
        <w:autoSpaceDE w:val="0"/>
        <w:autoSpaceDN w:val="0"/>
        <w:adjustRightInd w:val="0"/>
        <w:ind w:left="0" w:firstLine="0"/>
        <w:jc w:val="both"/>
        <w:rPr>
          <w:rFonts w:ascii="Book Antiqua" w:hAnsi="Book Antiqua"/>
          <w:color w:val="000000"/>
          <w:sz w:val="22"/>
          <w:szCs w:val="22"/>
          <w:lang w:val="it-IT"/>
        </w:rPr>
      </w:pPr>
      <w:r w:rsidRPr="00DF2DDB">
        <w:rPr>
          <w:rFonts w:ascii="Book Antiqua" w:hAnsi="Book Antiqua" w:cs="Times-BoldItalic"/>
          <w:bCs/>
          <w:iCs/>
          <w:sz w:val="22"/>
          <w:szCs w:val="22"/>
          <w:lang w:val="it-IT"/>
        </w:rPr>
        <w:t>L’</w:t>
      </w:r>
      <w:r w:rsidRPr="00DF2DDB">
        <w:rPr>
          <w:rFonts w:ascii="Book Antiqua" w:hAnsi="Book Antiqua"/>
          <w:color w:val="000000"/>
          <w:sz w:val="22"/>
          <w:szCs w:val="22"/>
          <w:lang w:val="it-IT"/>
        </w:rPr>
        <w:t xml:space="preserve">ammissione dei dipendenti in possesso dei requisiti richiesti per la partecipazione alle selezioni avviene d’ufficio sulla base della documentazione esistente agli atti. </w:t>
      </w:r>
    </w:p>
    <w:p w:rsidR="00DF2DDB" w:rsidRPr="00DF2DDB" w:rsidRDefault="00DF2DDB" w:rsidP="00786C66">
      <w:pPr>
        <w:pStyle w:val="Rientrocorpodeltesto"/>
        <w:numPr>
          <w:ilvl w:val="0"/>
          <w:numId w:val="24"/>
        </w:numPr>
        <w:tabs>
          <w:tab w:val="left" w:pos="284"/>
        </w:tabs>
        <w:autoSpaceDE w:val="0"/>
        <w:autoSpaceDN w:val="0"/>
        <w:adjustRightInd w:val="0"/>
        <w:ind w:left="0" w:firstLine="0"/>
        <w:jc w:val="both"/>
        <w:rPr>
          <w:rFonts w:ascii="Book Antiqua" w:hAnsi="Book Antiqua"/>
          <w:sz w:val="22"/>
          <w:szCs w:val="22"/>
          <w:lang w:val="it-IT"/>
        </w:rPr>
      </w:pPr>
      <w:r w:rsidRPr="00DF2DDB">
        <w:rPr>
          <w:rFonts w:ascii="Book Antiqua" w:hAnsi="Book Antiqua" w:cs="Times-BoldItalic"/>
          <w:bCs/>
          <w:iCs/>
          <w:sz w:val="22"/>
          <w:szCs w:val="22"/>
          <w:lang w:val="it-IT"/>
        </w:rPr>
        <w:t>L’</w:t>
      </w:r>
      <w:r w:rsidRPr="00DF2DDB">
        <w:rPr>
          <w:rFonts w:ascii="Book Antiqua" w:hAnsi="Book Antiqua"/>
          <w:color w:val="000000"/>
          <w:sz w:val="22"/>
          <w:szCs w:val="22"/>
          <w:lang w:val="it-IT"/>
        </w:rPr>
        <w:t>esclusione alle previste selezioni, per mancanza dei requisiti richiesti, viene comunicata direttamente ai dipendenti interessati mediante notifica personale, anche nella sede di lavoro.</w:t>
      </w:r>
    </w:p>
    <w:p w:rsidR="00DF2DDB" w:rsidRPr="00DF2DDB" w:rsidRDefault="00DF2DDB" w:rsidP="00DF2DDB">
      <w:pPr>
        <w:pStyle w:val="Rientrocorpodeltesto"/>
        <w:tabs>
          <w:tab w:val="left" w:pos="284"/>
        </w:tabs>
        <w:autoSpaceDE w:val="0"/>
        <w:autoSpaceDN w:val="0"/>
        <w:adjustRightInd w:val="0"/>
        <w:spacing w:after="0"/>
        <w:ind w:left="0"/>
        <w:rPr>
          <w:rFonts w:ascii="Book Antiqua" w:hAnsi="Book Antiqua"/>
          <w:color w:val="000000"/>
          <w:sz w:val="22"/>
          <w:szCs w:val="22"/>
          <w:lang w:val="it-IT"/>
        </w:rPr>
      </w:pPr>
    </w:p>
    <w:p w:rsidR="00DF2DDB" w:rsidRPr="00DF2DDB" w:rsidRDefault="00DF2DDB" w:rsidP="00DF2DDB">
      <w:pPr>
        <w:pStyle w:val="Rientrocorpodeltesto"/>
        <w:tabs>
          <w:tab w:val="left" w:pos="284"/>
        </w:tabs>
        <w:autoSpaceDE w:val="0"/>
        <w:autoSpaceDN w:val="0"/>
        <w:adjustRightInd w:val="0"/>
        <w:spacing w:after="0"/>
        <w:ind w:left="0"/>
        <w:jc w:val="center"/>
        <w:rPr>
          <w:rFonts w:ascii="Book Antiqua" w:hAnsi="Book Antiqua"/>
          <w:b/>
          <w:bCs/>
          <w:color w:val="000000"/>
          <w:sz w:val="22"/>
          <w:szCs w:val="22"/>
          <w:lang w:val="it-IT"/>
        </w:rPr>
      </w:pPr>
      <w:r w:rsidRPr="00DF2DDB">
        <w:rPr>
          <w:rFonts w:ascii="Book Antiqua" w:hAnsi="Book Antiqua"/>
          <w:b/>
          <w:bCs/>
          <w:color w:val="000000"/>
          <w:sz w:val="22"/>
          <w:szCs w:val="22"/>
          <w:lang w:val="it-IT"/>
        </w:rPr>
        <w:t xml:space="preserve">Art. </w:t>
      </w:r>
      <w:r w:rsidR="001C7C5C">
        <w:rPr>
          <w:rFonts w:ascii="Book Antiqua" w:hAnsi="Book Antiqua"/>
          <w:b/>
          <w:bCs/>
          <w:color w:val="000000"/>
          <w:sz w:val="22"/>
          <w:szCs w:val="22"/>
          <w:lang w:val="it-IT"/>
        </w:rPr>
        <w:t>22</w:t>
      </w:r>
    </w:p>
    <w:p w:rsidR="00DF2DDB" w:rsidRPr="00DF2DDB" w:rsidRDefault="00DF2DDB" w:rsidP="00DF2DDB">
      <w:pPr>
        <w:pStyle w:val="Rientrocorpodeltesto"/>
        <w:tabs>
          <w:tab w:val="left" w:pos="284"/>
        </w:tabs>
        <w:autoSpaceDE w:val="0"/>
        <w:autoSpaceDN w:val="0"/>
        <w:adjustRightInd w:val="0"/>
        <w:spacing w:after="0"/>
        <w:ind w:left="0"/>
        <w:jc w:val="center"/>
        <w:rPr>
          <w:rFonts w:ascii="Book Antiqua" w:hAnsi="Book Antiqua"/>
          <w:sz w:val="22"/>
          <w:szCs w:val="22"/>
          <w:lang w:val="it-IT"/>
        </w:rPr>
      </w:pPr>
      <w:r w:rsidRPr="00DF2DDB">
        <w:rPr>
          <w:rFonts w:ascii="Book Antiqua" w:hAnsi="Book Antiqua" w:cs="Times-Bold"/>
          <w:b/>
          <w:bCs/>
          <w:sz w:val="22"/>
          <w:szCs w:val="22"/>
          <w:lang w:val="it-IT"/>
        </w:rPr>
        <w:t>Criteri generali per l</w:t>
      </w:r>
      <w:r w:rsidR="00BD7B7E">
        <w:rPr>
          <w:rFonts w:ascii="Book Antiqua" w:hAnsi="Book Antiqua" w:cs="Times-Bold"/>
          <w:b/>
          <w:bCs/>
          <w:sz w:val="22"/>
          <w:szCs w:val="22"/>
          <w:lang w:val="it-IT"/>
        </w:rPr>
        <w:t>a</w:t>
      </w:r>
      <w:r w:rsidRPr="00DF2DDB">
        <w:rPr>
          <w:rFonts w:ascii="Book Antiqua" w:hAnsi="Book Antiqua" w:cs="Times-Bold"/>
          <w:b/>
          <w:bCs/>
          <w:sz w:val="22"/>
          <w:szCs w:val="22"/>
          <w:lang w:val="it-IT"/>
        </w:rPr>
        <w:t xml:space="preserve"> proce</w:t>
      </w:r>
      <w:r w:rsidR="00BD7B7E">
        <w:rPr>
          <w:rFonts w:ascii="Book Antiqua" w:hAnsi="Book Antiqua" w:cs="Times-Bold"/>
          <w:b/>
          <w:bCs/>
          <w:sz w:val="22"/>
          <w:szCs w:val="22"/>
          <w:lang w:val="it-IT"/>
        </w:rPr>
        <w:t>dura</w:t>
      </w:r>
      <w:r w:rsidRPr="00DF2DDB">
        <w:rPr>
          <w:rFonts w:ascii="Book Antiqua" w:hAnsi="Book Antiqua" w:cs="Times-Bold"/>
          <w:b/>
          <w:bCs/>
          <w:sz w:val="22"/>
          <w:szCs w:val="22"/>
          <w:lang w:val="it-IT"/>
        </w:rPr>
        <w:t xml:space="preserve"> di valutazione</w:t>
      </w:r>
    </w:p>
    <w:p w:rsidR="00DF2DDB" w:rsidRDefault="00DF2DDB" w:rsidP="00DF2DDB">
      <w:pPr>
        <w:autoSpaceDE w:val="0"/>
        <w:autoSpaceDN w:val="0"/>
        <w:adjustRightInd w:val="0"/>
        <w:rPr>
          <w:rFonts w:ascii="Times-Bold" w:hAnsi="Times-Bold" w:cs="Times-Bold"/>
          <w:b/>
          <w:bCs/>
          <w:sz w:val="23"/>
          <w:szCs w:val="23"/>
        </w:rPr>
      </w:pPr>
    </w:p>
    <w:p w:rsidR="00DF2DDB" w:rsidRPr="008F7184" w:rsidRDefault="00DF2DDB" w:rsidP="00786C66">
      <w:pPr>
        <w:numPr>
          <w:ilvl w:val="0"/>
          <w:numId w:val="31"/>
        </w:numPr>
        <w:tabs>
          <w:tab w:val="left" w:pos="284"/>
        </w:tabs>
        <w:autoSpaceDE w:val="0"/>
        <w:autoSpaceDN w:val="0"/>
        <w:adjustRightInd w:val="0"/>
        <w:spacing w:after="120"/>
        <w:ind w:left="0" w:firstLine="0"/>
        <w:jc w:val="both"/>
        <w:rPr>
          <w:rFonts w:ascii="Book Antiqua" w:hAnsi="Book Antiqua" w:cs="Times-Roman"/>
          <w:sz w:val="22"/>
          <w:szCs w:val="22"/>
        </w:rPr>
      </w:pPr>
      <w:r w:rsidRPr="008F7184">
        <w:rPr>
          <w:rFonts w:ascii="Book Antiqua" w:hAnsi="Book Antiqua" w:cs="Times-Roman"/>
          <w:sz w:val="22"/>
          <w:szCs w:val="22"/>
        </w:rPr>
        <w:t>I requisiti specifici sui quali si basano le selezioni sono i seguenti:</w:t>
      </w:r>
    </w:p>
    <w:p w:rsidR="00DF2DDB" w:rsidRPr="008F7184" w:rsidRDefault="00DF2DDB" w:rsidP="00786C66">
      <w:pPr>
        <w:numPr>
          <w:ilvl w:val="0"/>
          <w:numId w:val="32"/>
        </w:numPr>
        <w:autoSpaceDE w:val="0"/>
        <w:autoSpaceDN w:val="0"/>
        <w:adjustRightInd w:val="0"/>
        <w:spacing w:after="120"/>
        <w:jc w:val="both"/>
        <w:rPr>
          <w:rFonts w:ascii="Book Antiqua" w:hAnsi="Book Antiqua" w:cs="Times-Roman"/>
          <w:sz w:val="22"/>
          <w:szCs w:val="22"/>
        </w:rPr>
      </w:pPr>
      <w:r w:rsidRPr="008F7184">
        <w:rPr>
          <w:rFonts w:ascii="Book Antiqua" w:hAnsi="Book Antiqua" w:cs="Times-Roman"/>
          <w:sz w:val="22"/>
          <w:szCs w:val="22"/>
        </w:rPr>
        <w:t xml:space="preserve">Livello di conseguimento degli obiettivi e dei risultati calcolato sulla media del punteggio ottenuto dalla scheda di valutazione di performance individuale raggiunto nei </w:t>
      </w:r>
      <w:r>
        <w:rPr>
          <w:rFonts w:ascii="Book Antiqua" w:hAnsi="Book Antiqua" w:cs="Times-Roman"/>
          <w:sz w:val="22"/>
          <w:szCs w:val="22"/>
        </w:rPr>
        <w:t>tre</w:t>
      </w:r>
      <w:r w:rsidRPr="008F7184">
        <w:rPr>
          <w:rFonts w:ascii="Book Antiqua" w:hAnsi="Book Antiqua" w:cs="Times-Roman"/>
          <w:sz w:val="22"/>
          <w:szCs w:val="22"/>
        </w:rPr>
        <w:t xml:space="preserve"> anni precedenti la selezione per progressione orizzontale.</w:t>
      </w:r>
    </w:p>
    <w:p w:rsidR="00DF2DDB" w:rsidRPr="008F7184" w:rsidRDefault="00DF2DDB" w:rsidP="00786C66">
      <w:pPr>
        <w:numPr>
          <w:ilvl w:val="0"/>
          <w:numId w:val="32"/>
        </w:numPr>
        <w:autoSpaceDE w:val="0"/>
        <w:autoSpaceDN w:val="0"/>
        <w:adjustRightInd w:val="0"/>
        <w:spacing w:after="120"/>
        <w:jc w:val="both"/>
        <w:rPr>
          <w:rFonts w:ascii="Book Antiqua" w:hAnsi="Book Antiqua" w:cs="Times-Roman"/>
          <w:sz w:val="22"/>
          <w:szCs w:val="22"/>
        </w:rPr>
      </w:pPr>
      <w:r w:rsidRPr="008F7184">
        <w:rPr>
          <w:rFonts w:ascii="Book Antiqua" w:hAnsi="Book Antiqua" w:cs="Times-Roman"/>
          <w:sz w:val="22"/>
          <w:szCs w:val="22"/>
        </w:rPr>
        <w:t>Impegno e qualità della prestazione individuale;</w:t>
      </w:r>
    </w:p>
    <w:p w:rsidR="00DF2DDB" w:rsidRDefault="00DF2DDB" w:rsidP="00786C66">
      <w:pPr>
        <w:numPr>
          <w:ilvl w:val="0"/>
          <w:numId w:val="32"/>
        </w:numPr>
        <w:autoSpaceDE w:val="0"/>
        <w:autoSpaceDN w:val="0"/>
        <w:adjustRightInd w:val="0"/>
        <w:spacing w:after="120"/>
        <w:jc w:val="both"/>
        <w:rPr>
          <w:rFonts w:ascii="Book Antiqua" w:hAnsi="Book Antiqua"/>
          <w:sz w:val="22"/>
          <w:szCs w:val="22"/>
        </w:rPr>
      </w:pPr>
      <w:r w:rsidRPr="008F7184">
        <w:rPr>
          <w:rFonts w:ascii="Book Antiqua" w:hAnsi="Book Antiqua"/>
          <w:sz w:val="22"/>
          <w:szCs w:val="22"/>
        </w:rPr>
        <w:t>Prestazioni rese con maggiore arricchimento professionale</w:t>
      </w:r>
      <w:r>
        <w:rPr>
          <w:rFonts w:ascii="Book Antiqua" w:hAnsi="Book Antiqua"/>
          <w:sz w:val="22"/>
          <w:szCs w:val="22"/>
        </w:rPr>
        <w:t>.</w:t>
      </w:r>
    </w:p>
    <w:p w:rsidR="00DF2DDB" w:rsidRDefault="00DF2DDB" w:rsidP="00786C66">
      <w:pPr>
        <w:numPr>
          <w:ilvl w:val="0"/>
          <w:numId w:val="31"/>
        </w:numPr>
        <w:tabs>
          <w:tab w:val="left" w:pos="284"/>
        </w:tabs>
        <w:autoSpaceDE w:val="0"/>
        <w:autoSpaceDN w:val="0"/>
        <w:adjustRightInd w:val="0"/>
        <w:spacing w:after="120"/>
        <w:ind w:left="0" w:firstLine="0"/>
        <w:jc w:val="both"/>
        <w:rPr>
          <w:rFonts w:ascii="Book Antiqua" w:hAnsi="Book Antiqua" w:cs="Times-Roman"/>
          <w:sz w:val="22"/>
          <w:szCs w:val="22"/>
        </w:rPr>
      </w:pPr>
      <w:r>
        <w:rPr>
          <w:rFonts w:ascii="Book Antiqua" w:hAnsi="Book Antiqua" w:cs="Times-Roman"/>
          <w:sz w:val="22"/>
          <w:szCs w:val="22"/>
        </w:rPr>
        <w:t>Per i passaggi all’interno della categorie A e B i fattori di valutazione sono integrati anche dall’esperienza acquisita nel percorso lavorativo.</w:t>
      </w:r>
    </w:p>
    <w:p w:rsidR="00DF2DDB" w:rsidRPr="008F7184" w:rsidRDefault="00DF2DDB" w:rsidP="00786C66">
      <w:pPr>
        <w:numPr>
          <w:ilvl w:val="0"/>
          <w:numId w:val="31"/>
        </w:numPr>
        <w:tabs>
          <w:tab w:val="left" w:pos="284"/>
        </w:tabs>
        <w:autoSpaceDE w:val="0"/>
        <w:autoSpaceDN w:val="0"/>
        <w:adjustRightInd w:val="0"/>
        <w:spacing w:after="120"/>
        <w:ind w:left="0" w:firstLine="0"/>
        <w:jc w:val="both"/>
        <w:rPr>
          <w:rFonts w:ascii="Book Antiqua" w:hAnsi="Book Antiqua" w:cs="Times-Roman"/>
          <w:sz w:val="22"/>
          <w:szCs w:val="22"/>
        </w:rPr>
      </w:pPr>
      <w:r w:rsidRPr="008F7184">
        <w:rPr>
          <w:rFonts w:ascii="Book Antiqua" w:hAnsi="Book Antiqua" w:cs="Times-Roman"/>
          <w:sz w:val="22"/>
          <w:szCs w:val="22"/>
        </w:rPr>
        <w:t>Il peso dei predetti indicatori viene variamente ponderato in relazione alla tipologia di progressione orizzontale a</w:t>
      </w:r>
      <w:r>
        <w:rPr>
          <w:rFonts w:ascii="Book Antiqua" w:hAnsi="Book Antiqua" w:cs="Times-Roman"/>
          <w:sz w:val="22"/>
          <w:szCs w:val="22"/>
        </w:rPr>
        <w:t>l</w:t>
      </w:r>
      <w:r w:rsidRPr="008F7184">
        <w:rPr>
          <w:rFonts w:ascii="Book Antiqua" w:hAnsi="Book Antiqua" w:cs="Times-Roman"/>
          <w:sz w:val="22"/>
          <w:szCs w:val="22"/>
        </w:rPr>
        <w:t>l’interno della categoria da considerare. Per la progressione economica per il personale di categoria “D”,  i requisiti di cui al comma 1 sono così  integrati:</w:t>
      </w:r>
    </w:p>
    <w:p w:rsidR="00DF2DDB" w:rsidRPr="008F7184" w:rsidRDefault="00DF2DDB" w:rsidP="00786C66">
      <w:pPr>
        <w:numPr>
          <w:ilvl w:val="0"/>
          <w:numId w:val="33"/>
        </w:numPr>
        <w:spacing w:after="120"/>
        <w:jc w:val="both"/>
        <w:rPr>
          <w:rFonts w:ascii="Book Antiqua" w:hAnsi="Book Antiqua"/>
          <w:sz w:val="22"/>
          <w:szCs w:val="22"/>
        </w:rPr>
      </w:pPr>
      <w:r w:rsidRPr="008F7184">
        <w:rPr>
          <w:rFonts w:ascii="Book Antiqua" w:hAnsi="Book Antiqua"/>
          <w:sz w:val="22"/>
          <w:szCs w:val="22"/>
        </w:rPr>
        <w:lastRenderedPageBreak/>
        <w:t>Rapporti interni ed esterni;</w:t>
      </w:r>
    </w:p>
    <w:p w:rsidR="00DF2DDB" w:rsidRPr="008F7184" w:rsidRDefault="00DF2DDB" w:rsidP="00786C66">
      <w:pPr>
        <w:numPr>
          <w:ilvl w:val="0"/>
          <w:numId w:val="33"/>
        </w:numPr>
        <w:spacing w:after="120"/>
        <w:jc w:val="both"/>
        <w:rPr>
          <w:rFonts w:ascii="Book Antiqua" w:hAnsi="Book Antiqua"/>
          <w:sz w:val="22"/>
          <w:szCs w:val="22"/>
        </w:rPr>
      </w:pPr>
      <w:r w:rsidRPr="008F7184">
        <w:rPr>
          <w:rFonts w:ascii="Book Antiqua" w:hAnsi="Book Antiqua"/>
          <w:sz w:val="22"/>
          <w:szCs w:val="22"/>
        </w:rPr>
        <w:t>Grado di responsabilità;</w:t>
      </w:r>
    </w:p>
    <w:p w:rsidR="00DF2DDB" w:rsidRPr="008F7184" w:rsidRDefault="00DF2DDB" w:rsidP="00786C66">
      <w:pPr>
        <w:numPr>
          <w:ilvl w:val="0"/>
          <w:numId w:val="33"/>
        </w:numPr>
        <w:spacing w:after="120"/>
        <w:jc w:val="both"/>
        <w:rPr>
          <w:rFonts w:ascii="Book Antiqua" w:hAnsi="Book Antiqua"/>
          <w:sz w:val="22"/>
          <w:szCs w:val="22"/>
        </w:rPr>
      </w:pPr>
      <w:r w:rsidRPr="008F7184">
        <w:rPr>
          <w:rFonts w:ascii="Book Antiqua" w:hAnsi="Book Antiqua"/>
          <w:sz w:val="22"/>
          <w:szCs w:val="22"/>
        </w:rPr>
        <w:t>Capacità di introdurre soluzioni innovative;</w:t>
      </w:r>
    </w:p>
    <w:p w:rsidR="00322908" w:rsidRDefault="00213CE2" w:rsidP="00213CE2">
      <w:pPr>
        <w:numPr>
          <w:ilvl w:val="0"/>
          <w:numId w:val="31"/>
        </w:numPr>
        <w:tabs>
          <w:tab w:val="left" w:pos="284"/>
        </w:tabs>
        <w:autoSpaceDE w:val="0"/>
        <w:autoSpaceDN w:val="0"/>
        <w:adjustRightInd w:val="0"/>
        <w:spacing w:after="120"/>
        <w:ind w:left="0" w:firstLine="0"/>
        <w:jc w:val="both"/>
        <w:rPr>
          <w:rFonts w:ascii="Book Antiqua" w:hAnsi="Book Antiqua"/>
          <w:sz w:val="22"/>
          <w:szCs w:val="22"/>
        </w:rPr>
      </w:pPr>
      <w:r w:rsidRPr="00322908">
        <w:rPr>
          <w:rFonts w:ascii="Book Antiqua" w:hAnsi="Book Antiqua"/>
          <w:sz w:val="22"/>
          <w:szCs w:val="22"/>
        </w:rPr>
        <w:t xml:space="preserve">Nella valutazione della presenza in servizio, non sono </w:t>
      </w:r>
      <w:r w:rsidR="00322908">
        <w:rPr>
          <w:rFonts w:ascii="Book Antiqua" w:hAnsi="Book Antiqua"/>
          <w:sz w:val="22"/>
          <w:szCs w:val="22"/>
        </w:rPr>
        <w:t xml:space="preserve">da </w:t>
      </w:r>
      <w:r w:rsidRPr="00322908">
        <w:rPr>
          <w:rFonts w:ascii="Book Antiqua" w:hAnsi="Book Antiqua"/>
          <w:sz w:val="22"/>
          <w:szCs w:val="22"/>
        </w:rPr>
        <w:t>considerazione i giorni di assenza relativi a</w:t>
      </w:r>
      <w:r w:rsidR="00322908" w:rsidRPr="00322908">
        <w:rPr>
          <w:rFonts w:ascii="Book Antiqua" w:hAnsi="Book Antiqua"/>
          <w:sz w:val="22"/>
          <w:szCs w:val="22"/>
        </w:rPr>
        <w:t>i</w:t>
      </w:r>
      <w:r w:rsidRPr="00322908">
        <w:rPr>
          <w:rFonts w:ascii="Book Antiqua" w:hAnsi="Book Antiqua"/>
          <w:sz w:val="22"/>
          <w:szCs w:val="22"/>
        </w:rPr>
        <w:t xml:space="preserve"> congedi per maternità, </w:t>
      </w:r>
      <w:r w:rsidR="00322908" w:rsidRPr="00322908">
        <w:rPr>
          <w:rFonts w:ascii="Book Antiqua" w:hAnsi="Book Antiqua"/>
          <w:sz w:val="22"/>
          <w:szCs w:val="22"/>
        </w:rPr>
        <w:t xml:space="preserve">ai congedi </w:t>
      </w:r>
      <w:r w:rsidRPr="00322908">
        <w:rPr>
          <w:rFonts w:ascii="Book Antiqua" w:hAnsi="Book Antiqua"/>
          <w:sz w:val="22"/>
          <w:szCs w:val="22"/>
        </w:rPr>
        <w:t>parentali</w:t>
      </w:r>
      <w:r w:rsidR="00322908" w:rsidRPr="00322908">
        <w:rPr>
          <w:rFonts w:ascii="Book Antiqua" w:hAnsi="Book Antiqua"/>
          <w:sz w:val="22"/>
          <w:szCs w:val="22"/>
        </w:rPr>
        <w:t xml:space="preserve"> di cui all’art.47 Dlgs 151/2001, infortuni sul lavoro, le assenze per malattia per gravi patologie di cui all’art.10 del CCNL 14/9/2000 e i permessi di cui alla Legge 104/1999, relativamente a quelli previsti all’art.21 della medesima normativa. </w:t>
      </w:r>
    </w:p>
    <w:p w:rsidR="00DF2DDB" w:rsidRPr="00322908" w:rsidRDefault="00DF2DDB" w:rsidP="00213CE2">
      <w:pPr>
        <w:numPr>
          <w:ilvl w:val="0"/>
          <w:numId w:val="31"/>
        </w:numPr>
        <w:tabs>
          <w:tab w:val="left" w:pos="284"/>
        </w:tabs>
        <w:autoSpaceDE w:val="0"/>
        <w:autoSpaceDN w:val="0"/>
        <w:adjustRightInd w:val="0"/>
        <w:spacing w:after="120"/>
        <w:ind w:left="0" w:firstLine="0"/>
        <w:jc w:val="both"/>
        <w:rPr>
          <w:rFonts w:ascii="Book Antiqua" w:hAnsi="Book Antiqua"/>
          <w:sz w:val="22"/>
          <w:szCs w:val="22"/>
        </w:rPr>
      </w:pPr>
      <w:r w:rsidRPr="00322908">
        <w:rPr>
          <w:rFonts w:ascii="Book Antiqua" w:hAnsi="Book Antiqua" w:cs="Times-Roman"/>
          <w:sz w:val="22"/>
          <w:szCs w:val="22"/>
        </w:rPr>
        <w:t>L’idoneità del personale valutato si realizza attraverso un sistema impostato su schede personali da redigersi a cura del Dirigente</w:t>
      </w:r>
      <w:r w:rsidR="00213CE2" w:rsidRPr="00322908">
        <w:rPr>
          <w:rFonts w:ascii="Book Antiqua" w:hAnsi="Book Antiqua" w:cs="Times-Roman"/>
          <w:sz w:val="22"/>
          <w:szCs w:val="22"/>
        </w:rPr>
        <w:t>.</w:t>
      </w:r>
      <w:r w:rsidR="00213CE2" w:rsidRPr="00322908">
        <w:rPr>
          <w:rFonts w:ascii="Book Antiqua" w:hAnsi="Book Antiqua"/>
          <w:sz w:val="22"/>
          <w:szCs w:val="22"/>
        </w:rPr>
        <w:t xml:space="preserve"> La base per consentire il passaggio alla posizione economica successiva a quella in godimento è</w:t>
      </w:r>
      <w:r w:rsidRPr="00322908">
        <w:rPr>
          <w:rFonts w:ascii="Book Antiqua" w:hAnsi="Book Antiqua"/>
          <w:sz w:val="22"/>
          <w:szCs w:val="22"/>
        </w:rPr>
        <w:t xml:space="preserve"> fissata in punti </w:t>
      </w:r>
      <w:r w:rsidR="00213CE2" w:rsidRPr="00322908">
        <w:rPr>
          <w:rFonts w:ascii="Book Antiqua" w:hAnsi="Book Antiqua"/>
          <w:sz w:val="22"/>
          <w:szCs w:val="22"/>
        </w:rPr>
        <w:t>70</w:t>
      </w:r>
      <w:r w:rsidRPr="00322908">
        <w:rPr>
          <w:rFonts w:ascii="Book Antiqua" w:hAnsi="Book Antiqua"/>
          <w:sz w:val="22"/>
          <w:szCs w:val="22"/>
        </w:rPr>
        <w:t xml:space="preserve">. </w:t>
      </w:r>
    </w:p>
    <w:p w:rsidR="00213CE2" w:rsidRPr="00213CE2" w:rsidRDefault="00213CE2" w:rsidP="00213CE2">
      <w:pPr>
        <w:tabs>
          <w:tab w:val="left" w:pos="284"/>
        </w:tabs>
        <w:autoSpaceDE w:val="0"/>
        <w:autoSpaceDN w:val="0"/>
        <w:adjustRightInd w:val="0"/>
        <w:spacing w:after="120"/>
        <w:jc w:val="both"/>
        <w:rPr>
          <w:rFonts w:ascii="Book Antiqua" w:hAnsi="Book Antiqua"/>
          <w:sz w:val="22"/>
          <w:szCs w:val="22"/>
        </w:rPr>
      </w:pPr>
    </w:p>
    <w:p w:rsidR="00DF2DDB" w:rsidRDefault="00DF2DDB" w:rsidP="00DF2DDB">
      <w:pPr>
        <w:autoSpaceDE w:val="0"/>
        <w:autoSpaceDN w:val="0"/>
        <w:adjustRightInd w:val="0"/>
        <w:ind w:right="666"/>
        <w:jc w:val="center"/>
        <w:rPr>
          <w:rFonts w:ascii="Book Antiqua" w:hAnsi="Book Antiqua"/>
          <w:b/>
          <w:bCs/>
          <w:color w:val="000000"/>
          <w:sz w:val="22"/>
          <w:szCs w:val="22"/>
        </w:rPr>
      </w:pPr>
    </w:p>
    <w:p w:rsidR="00DF2DDB" w:rsidRPr="00DF2DDB" w:rsidRDefault="00DF2DDB" w:rsidP="00DF2DDB">
      <w:pPr>
        <w:pStyle w:val="Rientrocorpodeltesto"/>
        <w:tabs>
          <w:tab w:val="left" w:pos="284"/>
        </w:tabs>
        <w:autoSpaceDE w:val="0"/>
        <w:autoSpaceDN w:val="0"/>
        <w:adjustRightInd w:val="0"/>
        <w:spacing w:after="0"/>
        <w:ind w:left="0"/>
        <w:jc w:val="center"/>
        <w:rPr>
          <w:rFonts w:ascii="Book Antiqua" w:hAnsi="Book Antiqua"/>
          <w:b/>
          <w:bCs/>
          <w:color w:val="000000"/>
          <w:sz w:val="22"/>
          <w:szCs w:val="22"/>
          <w:lang w:val="it-IT"/>
        </w:rPr>
      </w:pPr>
      <w:r w:rsidRPr="00DF2DDB">
        <w:rPr>
          <w:rFonts w:ascii="Book Antiqua" w:hAnsi="Book Antiqua"/>
          <w:b/>
          <w:bCs/>
          <w:color w:val="000000"/>
          <w:sz w:val="22"/>
          <w:szCs w:val="22"/>
          <w:lang w:val="it-IT"/>
        </w:rPr>
        <w:t xml:space="preserve">Art. </w:t>
      </w:r>
      <w:r w:rsidR="001C7C5C">
        <w:rPr>
          <w:rFonts w:ascii="Book Antiqua" w:hAnsi="Book Antiqua"/>
          <w:b/>
          <w:bCs/>
          <w:color w:val="000000"/>
          <w:sz w:val="22"/>
          <w:szCs w:val="22"/>
          <w:lang w:val="it-IT"/>
        </w:rPr>
        <w:t>23</w:t>
      </w:r>
    </w:p>
    <w:p w:rsidR="00DF2DDB" w:rsidRPr="003429E1" w:rsidRDefault="00DF2DDB" w:rsidP="00DF2DDB">
      <w:pPr>
        <w:autoSpaceDE w:val="0"/>
        <w:autoSpaceDN w:val="0"/>
        <w:adjustRightInd w:val="0"/>
        <w:ind w:right="666"/>
        <w:jc w:val="center"/>
        <w:rPr>
          <w:rFonts w:ascii="Book Antiqua" w:hAnsi="Book Antiqua" w:cs="Times-Bold"/>
          <w:b/>
          <w:bCs/>
          <w:sz w:val="22"/>
          <w:szCs w:val="22"/>
        </w:rPr>
      </w:pPr>
      <w:r w:rsidRPr="003429E1">
        <w:rPr>
          <w:rFonts w:ascii="Book Antiqua" w:hAnsi="Book Antiqua"/>
          <w:b/>
          <w:bCs/>
          <w:color w:val="000000"/>
          <w:sz w:val="22"/>
          <w:szCs w:val="22"/>
        </w:rPr>
        <w:t>S</w:t>
      </w:r>
      <w:r w:rsidRPr="003429E1">
        <w:rPr>
          <w:rFonts w:ascii="Book Antiqua" w:hAnsi="Book Antiqua" w:cs="Times-Bold"/>
          <w:b/>
          <w:bCs/>
          <w:sz w:val="22"/>
          <w:szCs w:val="22"/>
        </w:rPr>
        <w:t xml:space="preserve">istema di valutazione per la progressione economica </w:t>
      </w:r>
    </w:p>
    <w:p w:rsidR="00DF2DDB" w:rsidRPr="003429E1" w:rsidRDefault="00DF2DDB" w:rsidP="00DF2DDB">
      <w:pPr>
        <w:autoSpaceDE w:val="0"/>
        <w:autoSpaceDN w:val="0"/>
        <w:adjustRightInd w:val="0"/>
        <w:rPr>
          <w:rFonts w:ascii="Times-Roman" w:hAnsi="Times-Roman" w:cs="Times-Roman"/>
        </w:rPr>
      </w:pPr>
    </w:p>
    <w:p w:rsidR="00DF2DDB" w:rsidRPr="00B005B1" w:rsidRDefault="00DF2DDB" w:rsidP="00786C66">
      <w:pPr>
        <w:numPr>
          <w:ilvl w:val="0"/>
          <w:numId w:val="22"/>
        </w:numPr>
        <w:tabs>
          <w:tab w:val="left" w:pos="284"/>
        </w:tabs>
        <w:autoSpaceDE w:val="0"/>
        <w:autoSpaceDN w:val="0"/>
        <w:adjustRightInd w:val="0"/>
        <w:spacing w:after="120"/>
        <w:ind w:left="0" w:firstLine="0"/>
        <w:jc w:val="both"/>
        <w:rPr>
          <w:rFonts w:ascii="Book Antiqua" w:hAnsi="Book Antiqua" w:cs="Times-Roman"/>
          <w:sz w:val="22"/>
          <w:szCs w:val="22"/>
        </w:rPr>
      </w:pPr>
      <w:r w:rsidRPr="00D0039B">
        <w:rPr>
          <w:rFonts w:ascii="Book Antiqua" w:hAnsi="Book Antiqua"/>
          <w:sz w:val="22"/>
          <w:szCs w:val="22"/>
        </w:rPr>
        <w:t xml:space="preserve">La valutazione del personale è effettuata </w:t>
      </w:r>
      <w:r w:rsidRPr="00B549CF">
        <w:rPr>
          <w:rFonts w:ascii="Book Antiqua" w:hAnsi="Book Antiqua" w:cs="Times-Roman"/>
          <w:sz w:val="22"/>
          <w:szCs w:val="22"/>
        </w:rPr>
        <w:t xml:space="preserve">dal </w:t>
      </w:r>
      <w:r>
        <w:rPr>
          <w:rFonts w:ascii="Book Antiqua" w:hAnsi="Book Antiqua" w:cs="Times-Roman"/>
          <w:sz w:val="22"/>
          <w:szCs w:val="22"/>
        </w:rPr>
        <w:t>Dirigente</w:t>
      </w:r>
      <w:r w:rsidRPr="00B549CF">
        <w:rPr>
          <w:rFonts w:ascii="Book Antiqua" w:hAnsi="Book Antiqua" w:cs="Times-Roman"/>
          <w:sz w:val="22"/>
          <w:szCs w:val="22"/>
        </w:rPr>
        <w:t xml:space="preserve"> per i dipendenti assegnati alla propria struttura organizzativa</w:t>
      </w:r>
      <w:r w:rsidRPr="00D0039B">
        <w:rPr>
          <w:rFonts w:ascii="Book Antiqua" w:hAnsi="Book Antiqua"/>
          <w:sz w:val="22"/>
          <w:szCs w:val="22"/>
        </w:rPr>
        <w:t xml:space="preserve"> una volta che sia definitiva la valutazione della performance organizzativa e a seguito espletamento della procedura di valutazione correlata alla produttività e al miglioramento dei servizi.</w:t>
      </w:r>
    </w:p>
    <w:p w:rsidR="00DA7150" w:rsidRPr="00DA7150" w:rsidRDefault="00DF2DDB" w:rsidP="00786C66">
      <w:pPr>
        <w:numPr>
          <w:ilvl w:val="0"/>
          <w:numId w:val="22"/>
        </w:numPr>
        <w:tabs>
          <w:tab w:val="left" w:pos="284"/>
        </w:tabs>
        <w:autoSpaceDE w:val="0"/>
        <w:autoSpaceDN w:val="0"/>
        <w:adjustRightInd w:val="0"/>
        <w:spacing w:after="120"/>
        <w:ind w:left="0" w:firstLine="0"/>
        <w:jc w:val="both"/>
        <w:rPr>
          <w:rFonts w:ascii="Book Antiqua" w:hAnsi="Book Antiqua" w:cs="Times-Roman"/>
          <w:sz w:val="22"/>
          <w:szCs w:val="22"/>
        </w:rPr>
      </w:pPr>
      <w:r w:rsidRPr="00DA7150">
        <w:rPr>
          <w:rFonts w:ascii="Book Antiqua" w:hAnsi="Book Antiqua"/>
          <w:sz w:val="22"/>
          <w:szCs w:val="22"/>
        </w:rPr>
        <w:t>Le selezioni vengono effettuate con riferimento ai contingenti di personale avente diritto alla data d</w:t>
      </w:r>
      <w:r w:rsidR="00DA7150" w:rsidRPr="00DA7150">
        <w:rPr>
          <w:rFonts w:ascii="Book Antiqua" w:hAnsi="Book Antiqua"/>
          <w:sz w:val="22"/>
          <w:szCs w:val="22"/>
        </w:rPr>
        <w:t xml:space="preserve">i sottoscrizione del CDI di parte economica, con il quale si procede al finanziamento della procedura selettiva. </w:t>
      </w:r>
      <w:r w:rsidRPr="00DA7150">
        <w:rPr>
          <w:rFonts w:ascii="Book Antiqua" w:hAnsi="Book Antiqua"/>
          <w:sz w:val="22"/>
          <w:szCs w:val="22"/>
        </w:rPr>
        <w:t xml:space="preserve"> </w:t>
      </w:r>
    </w:p>
    <w:p w:rsidR="00DF2DDB" w:rsidRPr="00DA7150" w:rsidRDefault="00DF2DDB" w:rsidP="00786C66">
      <w:pPr>
        <w:numPr>
          <w:ilvl w:val="0"/>
          <w:numId w:val="22"/>
        </w:numPr>
        <w:tabs>
          <w:tab w:val="left" w:pos="284"/>
        </w:tabs>
        <w:autoSpaceDE w:val="0"/>
        <w:autoSpaceDN w:val="0"/>
        <w:adjustRightInd w:val="0"/>
        <w:spacing w:after="120"/>
        <w:ind w:left="0" w:firstLine="0"/>
        <w:jc w:val="both"/>
        <w:rPr>
          <w:rFonts w:ascii="Book Antiqua" w:hAnsi="Book Antiqua" w:cs="Times-Roman"/>
          <w:sz w:val="22"/>
          <w:szCs w:val="22"/>
        </w:rPr>
      </w:pPr>
      <w:r w:rsidRPr="00DA7150">
        <w:rPr>
          <w:rFonts w:ascii="Book Antiqua" w:hAnsi="Book Antiqua" w:cs="Times-Roman"/>
          <w:sz w:val="22"/>
          <w:szCs w:val="22"/>
        </w:rPr>
        <w:t>La metodologia valutativa per l’attribuzione della progressione economica all’interno della categoria si fonda su un sistema numerico che assegna a ciascun elemento di valutazione un valore quantitativo specifico nell’ambito di un punteggio complessivo conseguibile graduato distintamente per ogni categoria. Il punteggio da assegnare, tranne quello relativo all’anzianità, è riferito al biennio precedente a quello di attuazione della progressione.</w:t>
      </w:r>
    </w:p>
    <w:p w:rsidR="00DF2DDB" w:rsidRDefault="00DF2DDB" w:rsidP="00786C66">
      <w:pPr>
        <w:numPr>
          <w:ilvl w:val="0"/>
          <w:numId w:val="22"/>
        </w:numPr>
        <w:tabs>
          <w:tab w:val="left" w:pos="284"/>
        </w:tabs>
        <w:autoSpaceDE w:val="0"/>
        <w:autoSpaceDN w:val="0"/>
        <w:adjustRightInd w:val="0"/>
        <w:spacing w:after="120"/>
        <w:ind w:left="0" w:firstLine="0"/>
        <w:jc w:val="both"/>
        <w:rPr>
          <w:rFonts w:ascii="Book Antiqua" w:hAnsi="Book Antiqua" w:cs="Times-Roman"/>
          <w:sz w:val="22"/>
          <w:szCs w:val="22"/>
        </w:rPr>
      </w:pPr>
      <w:r w:rsidRPr="00B549CF">
        <w:rPr>
          <w:rFonts w:ascii="Book Antiqua" w:hAnsi="Book Antiqua"/>
          <w:sz w:val="22"/>
          <w:szCs w:val="22"/>
        </w:rPr>
        <w:t xml:space="preserve">La valutazione non deve essere intesa in senso assoluto: il dipendente deve essere valutato in rapporto al posto di lavoro da lui occupato e di conseguenza ogni singolo fattore va interpretato in funzione della </w:t>
      </w:r>
      <w:r>
        <w:rPr>
          <w:rFonts w:ascii="Book Antiqua" w:hAnsi="Book Antiqua"/>
          <w:sz w:val="22"/>
          <w:szCs w:val="22"/>
        </w:rPr>
        <w:t>professionalità acquisita dal candidato</w:t>
      </w:r>
      <w:r w:rsidRPr="00B549CF">
        <w:rPr>
          <w:rFonts w:ascii="Book Antiqua" w:hAnsi="Book Antiqua"/>
          <w:sz w:val="22"/>
          <w:szCs w:val="22"/>
        </w:rPr>
        <w:t xml:space="preserve"> per quella determinata posizione di lavoro.</w:t>
      </w:r>
    </w:p>
    <w:p w:rsidR="00DF2DDB" w:rsidRDefault="00DF2DDB" w:rsidP="00786C66">
      <w:pPr>
        <w:numPr>
          <w:ilvl w:val="0"/>
          <w:numId w:val="22"/>
        </w:numPr>
        <w:tabs>
          <w:tab w:val="left" w:pos="284"/>
        </w:tabs>
        <w:autoSpaceDE w:val="0"/>
        <w:autoSpaceDN w:val="0"/>
        <w:adjustRightInd w:val="0"/>
        <w:spacing w:after="120"/>
        <w:ind w:left="0" w:firstLine="0"/>
        <w:jc w:val="both"/>
        <w:rPr>
          <w:rFonts w:ascii="Book Antiqua" w:hAnsi="Book Antiqua" w:cs="Times-Roman"/>
          <w:sz w:val="22"/>
          <w:szCs w:val="22"/>
        </w:rPr>
      </w:pPr>
      <w:r w:rsidRPr="005223CA">
        <w:rPr>
          <w:rFonts w:ascii="Book Antiqua" w:hAnsi="Book Antiqua"/>
          <w:sz w:val="22"/>
          <w:szCs w:val="22"/>
        </w:rPr>
        <w:t xml:space="preserve">Dopo la valutazione, il </w:t>
      </w:r>
      <w:r>
        <w:rPr>
          <w:rFonts w:ascii="Book Antiqua" w:hAnsi="Book Antiqua"/>
          <w:sz w:val="22"/>
          <w:szCs w:val="22"/>
        </w:rPr>
        <w:t>Dirigente</w:t>
      </w:r>
      <w:r w:rsidRPr="005223CA">
        <w:rPr>
          <w:rFonts w:ascii="Book Antiqua" w:hAnsi="Book Antiqua"/>
          <w:sz w:val="22"/>
          <w:szCs w:val="22"/>
        </w:rPr>
        <w:t xml:space="preserve"> trasmetterà copia della scheda a ciascun dipendente. Eventuali contestazioni saranno oggetto di esame congiunto tra il </w:t>
      </w:r>
      <w:r>
        <w:rPr>
          <w:rFonts w:ascii="Book Antiqua" w:hAnsi="Book Antiqua"/>
          <w:sz w:val="22"/>
          <w:szCs w:val="22"/>
        </w:rPr>
        <w:t>dirigente</w:t>
      </w:r>
      <w:r w:rsidRPr="005223CA">
        <w:rPr>
          <w:rFonts w:ascii="Book Antiqua" w:hAnsi="Book Antiqua"/>
          <w:sz w:val="22"/>
          <w:szCs w:val="22"/>
        </w:rPr>
        <w:t xml:space="preserve"> e il dipendente interessato, </w:t>
      </w:r>
      <w:r w:rsidR="00322908">
        <w:rPr>
          <w:rFonts w:ascii="Book Antiqua" w:hAnsi="Book Antiqua"/>
          <w:sz w:val="22"/>
          <w:szCs w:val="22"/>
        </w:rPr>
        <w:t>nel rispetto della metodologia prevista dall’art.6 del presente Regolamento</w:t>
      </w:r>
      <w:r w:rsidRPr="005223CA">
        <w:rPr>
          <w:rFonts w:ascii="Book Antiqua" w:hAnsi="Book Antiqua"/>
          <w:sz w:val="22"/>
          <w:szCs w:val="22"/>
        </w:rPr>
        <w:t>.</w:t>
      </w:r>
      <w:r w:rsidRPr="005223CA">
        <w:rPr>
          <w:rFonts w:ascii="Calibri" w:hAnsi="Calibri" w:cs="Arial"/>
        </w:rPr>
        <w:t xml:space="preserve"> </w:t>
      </w:r>
    </w:p>
    <w:p w:rsidR="00DF2DDB" w:rsidRPr="005223CA" w:rsidRDefault="00DF2DDB" w:rsidP="00786C66">
      <w:pPr>
        <w:numPr>
          <w:ilvl w:val="0"/>
          <w:numId w:val="22"/>
        </w:numPr>
        <w:tabs>
          <w:tab w:val="left" w:pos="284"/>
        </w:tabs>
        <w:autoSpaceDE w:val="0"/>
        <w:autoSpaceDN w:val="0"/>
        <w:adjustRightInd w:val="0"/>
        <w:spacing w:after="120"/>
        <w:ind w:left="0" w:firstLine="0"/>
        <w:jc w:val="both"/>
        <w:rPr>
          <w:rFonts w:ascii="Book Antiqua" w:hAnsi="Book Antiqua" w:cs="Times-Roman"/>
          <w:sz w:val="22"/>
          <w:szCs w:val="22"/>
        </w:rPr>
      </w:pPr>
      <w:r w:rsidRPr="005223CA">
        <w:rPr>
          <w:rFonts w:ascii="Book Antiqua" w:hAnsi="Book Antiqua" w:cs="Arial"/>
          <w:sz w:val="22"/>
          <w:szCs w:val="22"/>
        </w:rPr>
        <w:t xml:space="preserve">Entro il termine previsto dalla vigente normativa, il dipendente potrà presentare ricorso </w:t>
      </w:r>
      <w:r w:rsidR="00BF6294">
        <w:rPr>
          <w:rFonts w:ascii="Book Antiqua" w:hAnsi="Book Antiqua" w:cs="Arial"/>
          <w:sz w:val="22"/>
          <w:szCs w:val="22"/>
        </w:rPr>
        <w:t>davanti al Giudice del lavoro</w:t>
      </w:r>
      <w:r w:rsidRPr="005223CA">
        <w:rPr>
          <w:rFonts w:ascii="Book Antiqua" w:hAnsi="Book Antiqua" w:cs="Arial"/>
          <w:sz w:val="22"/>
          <w:szCs w:val="22"/>
        </w:rPr>
        <w:t xml:space="preserve">. </w:t>
      </w:r>
    </w:p>
    <w:p w:rsidR="00DF2DDB" w:rsidRDefault="00DF2DDB" w:rsidP="00DF2DDB">
      <w:pPr>
        <w:tabs>
          <w:tab w:val="left" w:pos="284"/>
        </w:tabs>
        <w:autoSpaceDE w:val="0"/>
        <w:autoSpaceDN w:val="0"/>
        <w:adjustRightInd w:val="0"/>
        <w:rPr>
          <w:rFonts w:ascii="Book Antiqua" w:hAnsi="Book Antiqua"/>
          <w:sz w:val="22"/>
          <w:szCs w:val="22"/>
        </w:rPr>
      </w:pPr>
    </w:p>
    <w:p w:rsidR="00DF2DDB" w:rsidRPr="00DF2DDB" w:rsidRDefault="00DF2DDB" w:rsidP="00DF2DDB">
      <w:pPr>
        <w:pStyle w:val="Rientrocorpodeltesto"/>
        <w:tabs>
          <w:tab w:val="left" w:pos="284"/>
        </w:tabs>
        <w:autoSpaceDE w:val="0"/>
        <w:autoSpaceDN w:val="0"/>
        <w:adjustRightInd w:val="0"/>
        <w:spacing w:after="0"/>
        <w:ind w:left="0"/>
        <w:jc w:val="center"/>
        <w:rPr>
          <w:rFonts w:ascii="Book Antiqua" w:hAnsi="Book Antiqua"/>
          <w:b/>
          <w:bCs/>
          <w:color w:val="000000"/>
          <w:sz w:val="22"/>
          <w:szCs w:val="22"/>
          <w:lang w:val="it-IT"/>
        </w:rPr>
      </w:pPr>
      <w:r w:rsidRPr="00DF2DDB">
        <w:rPr>
          <w:rFonts w:ascii="Book Antiqua" w:hAnsi="Book Antiqua"/>
          <w:b/>
          <w:bCs/>
          <w:color w:val="000000"/>
          <w:sz w:val="22"/>
          <w:szCs w:val="22"/>
          <w:lang w:val="it-IT"/>
        </w:rPr>
        <w:t>Art. 2</w:t>
      </w:r>
      <w:r w:rsidR="001C7C5C">
        <w:rPr>
          <w:rFonts w:ascii="Book Antiqua" w:hAnsi="Book Antiqua"/>
          <w:b/>
          <w:bCs/>
          <w:color w:val="000000"/>
          <w:sz w:val="22"/>
          <w:szCs w:val="22"/>
          <w:lang w:val="it-IT"/>
        </w:rPr>
        <w:t>4</w:t>
      </w:r>
    </w:p>
    <w:p w:rsidR="00DF2DDB" w:rsidRPr="003429E1" w:rsidRDefault="00DF2DDB" w:rsidP="00DF2DDB">
      <w:pPr>
        <w:autoSpaceDE w:val="0"/>
        <w:autoSpaceDN w:val="0"/>
        <w:adjustRightInd w:val="0"/>
        <w:ind w:right="666"/>
        <w:jc w:val="center"/>
        <w:rPr>
          <w:rFonts w:ascii="Book Antiqua" w:hAnsi="Book Antiqua" w:cs="Times-Bold"/>
          <w:b/>
          <w:bCs/>
          <w:sz w:val="22"/>
          <w:szCs w:val="22"/>
        </w:rPr>
      </w:pPr>
      <w:r>
        <w:rPr>
          <w:rFonts w:ascii="Book Antiqua" w:hAnsi="Book Antiqua"/>
          <w:b/>
          <w:bCs/>
          <w:color w:val="000000"/>
          <w:sz w:val="22"/>
          <w:szCs w:val="22"/>
        </w:rPr>
        <w:t>Graduatorie e inquadramento del personale</w:t>
      </w:r>
      <w:r w:rsidRPr="003429E1">
        <w:rPr>
          <w:rFonts w:ascii="Book Antiqua" w:hAnsi="Book Antiqua" w:cs="Times-Bold"/>
          <w:b/>
          <w:bCs/>
          <w:sz w:val="22"/>
          <w:szCs w:val="22"/>
        </w:rPr>
        <w:t xml:space="preserve"> </w:t>
      </w:r>
    </w:p>
    <w:p w:rsidR="00DF2DDB" w:rsidRDefault="00DF2DDB" w:rsidP="00DF2DDB">
      <w:pPr>
        <w:rPr>
          <w:rFonts w:ascii="Calibri" w:hAnsi="Calibri"/>
          <w:b/>
        </w:rPr>
      </w:pPr>
    </w:p>
    <w:p w:rsidR="00DF2DDB" w:rsidRPr="005F41FF" w:rsidRDefault="00DF2DDB" w:rsidP="00786C66">
      <w:pPr>
        <w:numPr>
          <w:ilvl w:val="0"/>
          <w:numId w:val="26"/>
        </w:numPr>
        <w:tabs>
          <w:tab w:val="left" w:pos="284"/>
        </w:tabs>
        <w:autoSpaceDE w:val="0"/>
        <w:autoSpaceDN w:val="0"/>
        <w:adjustRightInd w:val="0"/>
        <w:spacing w:after="120"/>
        <w:ind w:left="0" w:firstLine="0"/>
        <w:jc w:val="both"/>
        <w:rPr>
          <w:rFonts w:ascii="Book Antiqua" w:hAnsi="Book Antiqua" w:cs="Times-Roman"/>
          <w:sz w:val="22"/>
          <w:szCs w:val="22"/>
        </w:rPr>
      </w:pPr>
      <w:r w:rsidRPr="0095444D">
        <w:rPr>
          <w:rFonts w:ascii="Book Antiqua" w:hAnsi="Book Antiqua"/>
          <w:color w:val="000000"/>
          <w:sz w:val="22"/>
          <w:szCs w:val="22"/>
        </w:rPr>
        <w:t xml:space="preserve">A conclusione della procedura di valutazione, i </w:t>
      </w:r>
      <w:r>
        <w:rPr>
          <w:rFonts w:ascii="Book Antiqua" w:hAnsi="Book Antiqua"/>
          <w:color w:val="000000"/>
          <w:sz w:val="22"/>
          <w:szCs w:val="22"/>
        </w:rPr>
        <w:t>Dirigenti</w:t>
      </w:r>
      <w:r w:rsidRPr="0095444D">
        <w:rPr>
          <w:rFonts w:ascii="Book Antiqua" w:hAnsi="Book Antiqua"/>
          <w:color w:val="000000"/>
          <w:sz w:val="22"/>
          <w:szCs w:val="22"/>
        </w:rPr>
        <w:t xml:space="preserve"> provvedono, in sede di Conferenza di servizi, alla stesura delle graduatorie di merito distinte per categoria.</w:t>
      </w:r>
    </w:p>
    <w:p w:rsidR="00DF2DDB" w:rsidRPr="00F262DF" w:rsidRDefault="00DF2DDB" w:rsidP="00786C66">
      <w:pPr>
        <w:numPr>
          <w:ilvl w:val="0"/>
          <w:numId w:val="26"/>
        </w:numPr>
        <w:tabs>
          <w:tab w:val="left" w:pos="284"/>
        </w:tabs>
        <w:autoSpaceDE w:val="0"/>
        <w:autoSpaceDN w:val="0"/>
        <w:adjustRightInd w:val="0"/>
        <w:spacing w:after="120"/>
        <w:ind w:left="0" w:firstLine="0"/>
        <w:jc w:val="both"/>
        <w:rPr>
          <w:rFonts w:ascii="Book Antiqua" w:hAnsi="Book Antiqua" w:cs="Times-Roman"/>
          <w:sz w:val="22"/>
          <w:szCs w:val="22"/>
        </w:rPr>
      </w:pPr>
      <w:r w:rsidRPr="00F262DF">
        <w:rPr>
          <w:rFonts w:ascii="Book Antiqua" w:hAnsi="Book Antiqua" w:cs="Times-Roman"/>
          <w:sz w:val="22"/>
          <w:szCs w:val="22"/>
        </w:rPr>
        <w:lastRenderedPageBreak/>
        <w:t>Una volta determinate le graduatorie per ogni categoria, verranno effettuati i passaggi in sequenza, sulla base delle risorse disponibili. La progressione economica è attribuita ai dipendenti che hanno conseguito il punteggio più alto all’interno della propria categoria in ordine decrescente.</w:t>
      </w:r>
    </w:p>
    <w:p w:rsidR="00DF2DDB" w:rsidRPr="0095444D" w:rsidRDefault="00DF2DDB" w:rsidP="00786C66">
      <w:pPr>
        <w:numPr>
          <w:ilvl w:val="0"/>
          <w:numId w:val="26"/>
        </w:numPr>
        <w:tabs>
          <w:tab w:val="left" w:pos="284"/>
        </w:tabs>
        <w:autoSpaceDE w:val="0"/>
        <w:autoSpaceDN w:val="0"/>
        <w:adjustRightInd w:val="0"/>
        <w:spacing w:after="120"/>
        <w:ind w:left="0" w:firstLine="0"/>
        <w:jc w:val="both"/>
        <w:rPr>
          <w:rFonts w:ascii="Book Antiqua" w:hAnsi="Book Antiqua" w:cs="Times-Roman"/>
          <w:sz w:val="22"/>
          <w:szCs w:val="22"/>
        </w:rPr>
      </w:pPr>
      <w:r w:rsidRPr="0095444D">
        <w:rPr>
          <w:rFonts w:ascii="Book Antiqua" w:hAnsi="Book Antiqua"/>
          <w:sz w:val="22"/>
          <w:szCs w:val="22"/>
        </w:rPr>
        <w:t xml:space="preserve">A parità di punteggio, sarà data precedenza al dipendente in possesso della maggiore anzianità di servizio nella posizione economica in godimento e, in caso di ulteriore parità </w:t>
      </w:r>
      <w:r w:rsidRPr="0095444D">
        <w:rPr>
          <w:rFonts w:ascii="Book Antiqua" w:hAnsi="Book Antiqua"/>
          <w:bCs/>
          <w:sz w:val="22"/>
          <w:szCs w:val="22"/>
        </w:rPr>
        <w:t xml:space="preserve">si terrà conto dell’anzianità </w:t>
      </w:r>
      <w:r w:rsidR="00BF6294">
        <w:rPr>
          <w:rFonts w:ascii="Book Antiqua" w:hAnsi="Book Antiqua"/>
          <w:bCs/>
          <w:sz w:val="22"/>
          <w:szCs w:val="22"/>
        </w:rPr>
        <w:t>di servizio complessiva</w:t>
      </w:r>
      <w:r w:rsidRPr="0095444D">
        <w:rPr>
          <w:rFonts w:ascii="Book Antiqua" w:hAnsi="Book Antiqua"/>
          <w:bCs/>
          <w:sz w:val="22"/>
          <w:szCs w:val="22"/>
        </w:rPr>
        <w:t>.</w:t>
      </w:r>
    </w:p>
    <w:p w:rsidR="00DF2DDB" w:rsidRPr="0095444D" w:rsidRDefault="00DF2DDB" w:rsidP="00786C66">
      <w:pPr>
        <w:numPr>
          <w:ilvl w:val="0"/>
          <w:numId w:val="26"/>
        </w:numPr>
        <w:tabs>
          <w:tab w:val="left" w:pos="284"/>
        </w:tabs>
        <w:autoSpaceDE w:val="0"/>
        <w:autoSpaceDN w:val="0"/>
        <w:adjustRightInd w:val="0"/>
        <w:spacing w:after="120"/>
        <w:ind w:left="0" w:firstLine="0"/>
        <w:jc w:val="both"/>
        <w:rPr>
          <w:rFonts w:ascii="Book Antiqua" w:hAnsi="Book Antiqua" w:cs="Times-Roman"/>
          <w:sz w:val="22"/>
          <w:szCs w:val="22"/>
        </w:rPr>
      </w:pPr>
      <w:r w:rsidRPr="0095444D">
        <w:rPr>
          <w:rFonts w:ascii="Book Antiqua" w:hAnsi="Book Antiqua" w:cs="Arial"/>
          <w:sz w:val="22"/>
          <w:szCs w:val="22"/>
        </w:rPr>
        <w:t>Le graduatorie esauriscono la sua efficacia a seguito dell’inquadramento giuridico ed economico dei dipendenti risultati idonei nei limiti delle risorse finanziarie disponibili nell’anno di riferimento e</w:t>
      </w:r>
      <w:r w:rsidR="00BF6294">
        <w:rPr>
          <w:rFonts w:ascii="Book Antiqua" w:hAnsi="Book Antiqua" w:cs="Arial"/>
          <w:sz w:val="22"/>
          <w:szCs w:val="22"/>
        </w:rPr>
        <w:t xml:space="preserve"> sono </w:t>
      </w:r>
      <w:r w:rsidRPr="0095444D">
        <w:rPr>
          <w:rFonts w:ascii="Book Antiqua" w:hAnsi="Book Antiqua" w:cs="Arial"/>
          <w:sz w:val="22"/>
          <w:szCs w:val="22"/>
        </w:rPr>
        <w:t>utilizza</w:t>
      </w:r>
      <w:r w:rsidR="00BF6294">
        <w:rPr>
          <w:rFonts w:ascii="Book Antiqua" w:hAnsi="Book Antiqua" w:cs="Arial"/>
          <w:sz w:val="22"/>
          <w:szCs w:val="22"/>
        </w:rPr>
        <w:t>te</w:t>
      </w:r>
      <w:r w:rsidRPr="0095444D">
        <w:rPr>
          <w:rFonts w:ascii="Book Antiqua" w:hAnsi="Book Antiqua" w:cs="Arial"/>
          <w:sz w:val="22"/>
          <w:szCs w:val="22"/>
        </w:rPr>
        <w:t xml:space="preserve"> esclusivamente per i posti previsti per ciascuna categoria dalla procedura selettiva.</w:t>
      </w:r>
    </w:p>
    <w:p w:rsidR="00DF2DDB" w:rsidRPr="0095444D" w:rsidRDefault="00DF2DDB" w:rsidP="00786C66">
      <w:pPr>
        <w:numPr>
          <w:ilvl w:val="0"/>
          <w:numId w:val="26"/>
        </w:numPr>
        <w:tabs>
          <w:tab w:val="left" w:pos="284"/>
        </w:tabs>
        <w:autoSpaceDE w:val="0"/>
        <w:autoSpaceDN w:val="0"/>
        <w:adjustRightInd w:val="0"/>
        <w:spacing w:after="120"/>
        <w:ind w:left="0" w:firstLine="0"/>
        <w:jc w:val="both"/>
        <w:rPr>
          <w:rFonts w:ascii="Book Antiqua" w:hAnsi="Book Antiqua" w:cs="Arial"/>
          <w:sz w:val="22"/>
          <w:szCs w:val="22"/>
        </w:rPr>
      </w:pPr>
      <w:r w:rsidRPr="0095444D">
        <w:rPr>
          <w:rFonts w:ascii="Book Antiqua" w:hAnsi="Book Antiqua"/>
          <w:color w:val="000000"/>
          <w:sz w:val="22"/>
          <w:szCs w:val="22"/>
        </w:rPr>
        <w:t xml:space="preserve">Il </w:t>
      </w:r>
      <w:r>
        <w:rPr>
          <w:rFonts w:ascii="Book Antiqua" w:hAnsi="Book Antiqua"/>
          <w:color w:val="000000"/>
          <w:sz w:val="22"/>
          <w:szCs w:val="22"/>
        </w:rPr>
        <w:t>Dirigente del s</w:t>
      </w:r>
      <w:r w:rsidRPr="0095444D">
        <w:rPr>
          <w:rFonts w:ascii="Book Antiqua" w:hAnsi="Book Antiqua"/>
          <w:color w:val="000000"/>
          <w:sz w:val="22"/>
          <w:szCs w:val="22"/>
        </w:rPr>
        <w:t>ervizio competente per la gestione del</w:t>
      </w:r>
      <w:r>
        <w:rPr>
          <w:rFonts w:ascii="Book Antiqua" w:hAnsi="Book Antiqua"/>
          <w:color w:val="000000"/>
          <w:sz w:val="22"/>
          <w:szCs w:val="22"/>
        </w:rPr>
        <w:t xml:space="preserve"> personale</w:t>
      </w:r>
      <w:r w:rsidRPr="0095444D">
        <w:rPr>
          <w:rFonts w:ascii="Book Antiqua" w:hAnsi="Book Antiqua"/>
          <w:color w:val="000000"/>
          <w:sz w:val="22"/>
          <w:szCs w:val="22"/>
        </w:rPr>
        <w:t xml:space="preserve"> provvede a</w:t>
      </w:r>
      <w:r>
        <w:rPr>
          <w:rFonts w:ascii="Book Antiqua" w:hAnsi="Book Antiqua"/>
          <w:color w:val="000000"/>
          <w:sz w:val="22"/>
          <w:szCs w:val="22"/>
        </w:rPr>
        <w:t>ll'adozione dei</w:t>
      </w:r>
      <w:r w:rsidRPr="0095444D">
        <w:rPr>
          <w:rFonts w:ascii="Book Antiqua" w:hAnsi="Book Antiqua"/>
          <w:color w:val="000000"/>
          <w:sz w:val="22"/>
          <w:szCs w:val="22"/>
        </w:rPr>
        <w:t xml:space="preserve"> successivi adempimenti per l’adeguamento del trattamento economico.</w:t>
      </w:r>
      <w:r w:rsidRPr="0095444D">
        <w:rPr>
          <w:rFonts w:ascii="Book Antiqua" w:hAnsi="Book Antiqua" w:cs="Times-Roman"/>
          <w:sz w:val="22"/>
          <w:szCs w:val="22"/>
        </w:rPr>
        <w:t xml:space="preserve"> </w:t>
      </w:r>
    </w:p>
    <w:p w:rsidR="00DF2DDB" w:rsidRPr="00B326FB" w:rsidRDefault="00DF2DDB" w:rsidP="00DF2DDB">
      <w:pPr>
        <w:pStyle w:val="Rientrocorpodeltesto"/>
        <w:tabs>
          <w:tab w:val="left" w:pos="284"/>
        </w:tabs>
        <w:jc w:val="both"/>
        <w:rPr>
          <w:rFonts w:ascii="Book Antiqua" w:hAnsi="Book Antiqua"/>
          <w:sz w:val="22"/>
          <w:szCs w:val="22"/>
          <w:lang w:val="it-IT"/>
        </w:rPr>
      </w:pPr>
    </w:p>
    <w:p w:rsidR="00CA6805" w:rsidRPr="009B67C4" w:rsidRDefault="00CA6805" w:rsidP="00CA6805">
      <w:pPr>
        <w:autoSpaceDE w:val="0"/>
        <w:autoSpaceDN w:val="0"/>
        <w:adjustRightInd w:val="0"/>
        <w:jc w:val="center"/>
        <w:rPr>
          <w:rFonts w:ascii="Book Antiqua" w:hAnsi="Book Antiqua" w:cs="Cambria-Bold"/>
          <w:b/>
          <w:bCs/>
          <w:color w:val="000000"/>
          <w:sz w:val="22"/>
          <w:szCs w:val="22"/>
        </w:rPr>
      </w:pPr>
      <w:r w:rsidRPr="009B67C4">
        <w:rPr>
          <w:rFonts w:ascii="Book Antiqua" w:hAnsi="Book Antiqua" w:cs="Cambria-Bold"/>
          <w:b/>
          <w:bCs/>
          <w:color w:val="000000"/>
          <w:sz w:val="22"/>
          <w:szCs w:val="22"/>
        </w:rPr>
        <w:t xml:space="preserve">Art. </w:t>
      </w:r>
      <w:r w:rsidR="00DF2DDB">
        <w:rPr>
          <w:rFonts w:ascii="Book Antiqua" w:hAnsi="Book Antiqua" w:cs="Cambria-Bold"/>
          <w:b/>
          <w:bCs/>
          <w:color w:val="000000"/>
          <w:sz w:val="22"/>
          <w:szCs w:val="22"/>
        </w:rPr>
        <w:t>2</w:t>
      </w:r>
      <w:r w:rsidR="001C7C5C">
        <w:rPr>
          <w:rFonts w:ascii="Book Antiqua" w:hAnsi="Book Antiqua" w:cs="Cambria-Bold"/>
          <w:b/>
          <w:bCs/>
          <w:color w:val="000000"/>
          <w:sz w:val="22"/>
          <w:szCs w:val="22"/>
        </w:rPr>
        <w:t>5</w:t>
      </w:r>
      <w:r w:rsidR="003429E1">
        <w:rPr>
          <w:rFonts w:ascii="Book Antiqua" w:hAnsi="Book Antiqua" w:cs="Cambria-Bold"/>
          <w:b/>
          <w:bCs/>
          <w:color w:val="000000"/>
          <w:sz w:val="22"/>
          <w:szCs w:val="22"/>
        </w:rPr>
        <w:t xml:space="preserve"> – </w:t>
      </w:r>
      <w:r w:rsidRPr="009B67C4">
        <w:rPr>
          <w:rFonts w:ascii="Book Antiqua" w:hAnsi="Book Antiqua" w:cs="Cambria-Bold"/>
          <w:b/>
          <w:bCs/>
          <w:color w:val="000000"/>
          <w:sz w:val="22"/>
          <w:szCs w:val="22"/>
        </w:rPr>
        <w:t>Norme finali e abrogazioni</w:t>
      </w:r>
    </w:p>
    <w:p w:rsidR="00CA6805" w:rsidRPr="009B67C4" w:rsidRDefault="00CA6805" w:rsidP="00CA6805">
      <w:pPr>
        <w:autoSpaceDE w:val="0"/>
        <w:autoSpaceDN w:val="0"/>
        <w:adjustRightInd w:val="0"/>
        <w:jc w:val="center"/>
        <w:rPr>
          <w:rFonts w:ascii="Book Antiqua" w:hAnsi="Book Antiqua" w:cs="Cambria-Bold"/>
          <w:b/>
          <w:bCs/>
          <w:color w:val="000000"/>
          <w:sz w:val="22"/>
          <w:szCs w:val="22"/>
        </w:rPr>
      </w:pPr>
    </w:p>
    <w:p w:rsidR="00CA6805" w:rsidRPr="009B67C4" w:rsidRDefault="00CA6805" w:rsidP="00786C66">
      <w:pPr>
        <w:numPr>
          <w:ilvl w:val="0"/>
          <w:numId w:val="20"/>
        </w:numPr>
        <w:tabs>
          <w:tab w:val="left" w:pos="284"/>
        </w:tabs>
        <w:autoSpaceDE w:val="0"/>
        <w:autoSpaceDN w:val="0"/>
        <w:adjustRightInd w:val="0"/>
        <w:spacing w:after="120"/>
        <w:ind w:left="0" w:firstLine="0"/>
        <w:jc w:val="both"/>
        <w:rPr>
          <w:rFonts w:ascii="Book Antiqua" w:hAnsi="Book Antiqua" w:cs="Cambria-Bold"/>
          <w:bCs/>
          <w:color w:val="000000"/>
          <w:sz w:val="22"/>
          <w:szCs w:val="22"/>
        </w:rPr>
      </w:pPr>
      <w:r w:rsidRPr="009B67C4">
        <w:rPr>
          <w:rFonts w:ascii="Book Antiqua" w:hAnsi="Book Antiqua" w:cs="Cambria-Bold"/>
          <w:bCs/>
          <w:color w:val="000000"/>
          <w:sz w:val="22"/>
          <w:szCs w:val="22"/>
        </w:rPr>
        <w:t>Il presente regolamento</w:t>
      </w:r>
      <w:r w:rsidRPr="009B67C4">
        <w:rPr>
          <w:rFonts w:ascii="Book Antiqua" w:hAnsi="Book Antiqua"/>
          <w:sz w:val="22"/>
          <w:szCs w:val="22"/>
        </w:rPr>
        <w:t xml:space="preserve"> sarà pubblicato </w:t>
      </w:r>
      <w:r>
        <w:rPr>
          <w:rFonts w:ascii="Book Antiqua" w:hAnsi="Book Antiqua"/>
          <w:sz w:val="22"/>
          <w:szCs w:val="22"/>
        </w:rPr>
        <w:t xml:space="preserve">permanentemente </w:t>
      </w:r>
      <w:r w:rsidRPr="009B67C4">
        <w:rPr>
          <w:rFonts w:ascii="Book Antiqua" w:hAnsi="Book Antiqua"/>
          <w:sz w:val="22"/>
          <w:szCs w:val="22"/>
        </w:rPr>
        <w:t>sul sito internet dell’Ente nella pagina “Amministrazione trasparente” onde assicurarne la massima divulgazione.</w:t>
      </w:r>
    </w:p>
    <w:p w:rsidR="00CA6805" w:rsidRPr="005E19C8" w:rsidRDefault="00CA6805" w:rsidP="00BF6294">
      <w:pPr>
        <w:numPr>
          <w:ilvl w:val="0"/>
          <w:numId w:val="20"/>
        </w:numPr>
        <w:tabs>
          <w:tab w:val="left" w:pos="284"/>
        </w:tabs>
        <w:autoSpaceDE w:val="0"/>
        <w:autoSpaceDN w:val="0"/>
        <w:adjustRightInd w:val="0"/>
        <w:spacing w:after="120"/>
        <w:ind w:left="0" w:firstLine="0"/>
        <w:jc w:val="both"/>
        <w:rPr>
          <w:rFonts w:ascii="Book Antiqua" w:hAnsi="Book Antiqua"/>
          <w:sz w:val="22"/>
          <w:szCs w:val="22"/>
        </w:rPr>
      </w:pPr>
      <w:r w:rsidRPr="009B67C4">
        <w:rPr>
          <w:rFonts w:ascii="Book Antiqua" w:hAnsi="Book Antiqua" w:cs="Cambria"/>
          <w:color w:val="000000"/>
          <w:sz w:val="22"/>
          <w:szCs w:val="22"/>
        </w:rPr>
        <w:t xml:space="preserve">Il presente regolamento abroga ogni altra precedente disposizione regolamentare in materia di valutazione, nonché ogni altra precedente disposizione in materia di personale, in conflitto con le norme in esso contenuto. </w:t>
      </w:r>
    </w:p>
    <w:p w:rsidR="00CA6805" w:rsidRPr="002D0BE6" w:rsidRDefault="00CA6805" w:rsidP="00CA6805">
      <w:pPr>
        <w:autoSpaceDE w:val="0"/>
        <w:autoSpaceDN w:val="0"/>
        <w:adjustRightInd w:val="0"/>
        <w:ind w:right="666"/>
        <w:jc w:val="center"/>
        <w:rPr>
          <w:rFonts w:ascii="Book Antiqua" w:hAnsi="Book Antiqua"/>
          <w:b/>
          <w:bCs/>
          <w:i/>
          <w:color w:val="000000"/>
          <w:sz w:val="22"/>
          <w:szCs w:val="22"/>
        </w:rPr>
      </w:pPr>
      <w:r w:rsidRPr="002D0BE6">
        <w:rPr>
          <w:rFonts w:ascii="Book Antiqua" w:hAnsi="Book Antiqua"/>
          <w:b/>
          <w:bCs/>
          <w:color w:val="000000"/>
          <w:sz w:val="22"/>
          <w:szCs w:val="22"/>
        </w:rPr>
        <w:t xml:space="preserve">Art. </w:t>
      </w:r>
      <w:r w:rsidR="0095444D">
        <w:rPr>
          <w:rFonts w:ascii="Book Antiqua" w:hAnsi="Book Antiqua"/>
          <w:b/>
          <w:bCs/>
          <w:color w:val="000000"/>
          <w:sz w:val="22"/>
          <w:szCs w:val="22"/>
        </w:rPr>
        <w:t>2</w:t>
      </w:r>
      <w:r w:rsidR="001C7C5C">
        <w:rPr>
          <w:rFonts w:ascii="Book Antiqua" w:hAnsi="Book Antiqua"/>
          <w:b/>
          <w:bCs/>
          <w:color w:val="000000"/>
          <w:sz w:val="22"/>
          <w:szCs w:val="22"/>
        </w:rPr>
        <w:t>6</w:t>
      </w:r>
      <w:r w:rsidR="003429E1" w:rsidRPr="002D0BE6">
        <w:rPr>
          <w:rFonts w:ascii="Book Antiqua" w:hAnsi="Book Antiqua"/>
          <w:b/>
          <w:bCs/>
          <w:color w:val="000000"/>
          <w:sz w:val="22"/>
          <w:szCs w:val="22"/>
        </w:rPr>
        <w:t xml:space="preserve"> – </w:t>
      </w:r>
      <w:r w:rsidRPr="002D0BE6">
        <w:rPr>
          <w:rFonts w:ascii="Book Antiqua" w:hAnsi="Book Antiqua"/>
          <w:b/>
          <w:bCs/>
          <w:color w:val="000000"/>
          <w:sz w:val="22"/>
          <w:szCs w:val="22"/>
        </w:rPr>
        <w:t>Entrata in vigore</w:t>
      </w:r>
      <w:r w:rsidRPr="002D0BE6">
        <w:rPr>
          <w:rFonts w:ascii="Book Antiqua" w:hAnsi="Book Antiqua"/>
          <w:b/>
          <w:bCs/>
          <w:i/>
          <w:color w:val="000000"/>
          <w:sz w:val="22"/>
          <w:szCs w:val="22"/>
        </w:rPr>
        <w:t xml:space="preserve"> </w:t>
      </w:r>
    </w:p>
    <w:p w:rsidR="00CA6805" w:rsidRPr="002D0BE6" w:rsidRDefault="00CA6805" w:rsidP="00CA6805">
      <w:pPr>
        <w:autoSpaceDE w:val="0"/>
        <w:autoSpaceDN w:val="0"/>
        <w:adjustRightInd w:val="0"/>
        <w:ind w:right="666"/>
        <w:jc w:val="center"/>
        <w:rPr>
          <w:rFonts w:ascii="Book Antiqua" w:hAnsi="Book Antiqua"/>
          <w:b/>
          <w:bCs/>
          <w:i/>
          <w:color w:val="000000"/>
          <w:sz w:val="22"/>
          <w:szCs w:val="22"/>
        </w:rPr>
      </w:pPr>
    </w:p>
    <w:p w:rsidR="00CA6805" w:rsidRPr="002D0BE6" w:rsidRDefault="00CA6805" w:rsidP="00786C66">
      <w:pPr>
        <w:numPr>
          <w:ilvl w:val="0"/>
          <w:numId w:val="23"/>
        </w:numPr>
        <w:tabs>
          <w:tab w:val="left" w:pos="284"/>
        </w:tabs>
        <w:autoSpaceDE w:val="0"/>
        <w:autoSpaceDN w:val="0"/>
        <w:adjustRightInd w:val="0"/>
        <w:spacing w:after="120"/>
        <w:ind w:left="0" w:firstLine="0"/>
        <w:jc w:val="both"/>
        <w:rPr>
          <w:rFonts w:ascii="Book Antiqua" w:hAnsi="Book Antiqua" w:cs="Cambria-Bold"/>
          <w:bCs/>
          <w:color w:val="000000"/>
          <w:sz w:val="22"/>
          <w:szCs w:val="22"/>
        </w:rPr>
      </w:pPr>
      <w:r w:rsidRPr="002D0BE6">
        <w:rPr>
          <w:rFonts w:ascii="Book Antiqua" w:hAnsi="Book Antiqua" w:cs="Cambria-Bold"/>
          <w:bCs/>
          <w:color w:val="000000"/>
          <w:sz w:val="22"/>
          <w:szCs w:val="22"/>
        </w:rPr>
        <w:t>La disciplina contenuta nel presente regolamento entra in vigore a far data dall’esecutività della deliberazione che l’approva.</w:t>
      </w:r>
    </w:p>
    <w:p w:rsidR="005E19C8" w:rsidRPr="001C7C5C" w:rsidRDefault="00CA6805" w:rsidP="005E19C8">
      <w:pPr>
        <w:numPr>
          <w:ilvl w:val="0"/>
          <w:numId w:val="23"/>
        </w:numPr>
        <w:tabs>
          <w:tab w:val="left" w:pos="284"/>
        </w:tabs>
        <w:autoSpaceDE w:val="0"/>
        <w:autoSpaceDN w:val="0"/>
        <w:adjustRightInd w:val="0"/>
        <w:spacing w:after="120"/>
        <w:ind w:left="0" w:firstLine="0"/>
        <w:jc w:val="both"/>
        <w:rPr>
          <w:rFonts w:ascii="Book Antiqua" w:hAnsi="Book Antiqua"/>
          <w:sz w:val="22"/>
          <w:szCs w:val="22"/>
        </w:rPr>
      </w:pPr>
      <w:r w:rsidRPr="001C7C5C">
        <w:rPr>
          <w:rFonts w:ascii="Book Antiqua" w:hAnsi="Book Antiqua" w:cs="Cambria-Bold"/>
          <w:bCs/>
          <w:color w:val="000000"/>
          <w:sz w:val="22"/>
          <w:szCs w:val="22"/>
        </w:rPr>
        <w:t xml:space="preserve">Al fine di consentire al personale </w:t>
      </w:r>
      <w:r w:rsidR="00BF6294">
        <w:rPr>
          <w:rFonts w:ascii="Book Antiqua" w:hAnsi="Book Antiqua" w:cs="Cambria-Bold"/>
          <w:bCs/>
          <w:color w:val="000000"/>
          <w:sz w:val="22"/>
          <w:szCs w:val="22"/>
        </w:rPr>
        <w:t xml:space="preserve">dirigente, ai </w:t>
      </w:r>
      <w:r w:rsidRPr="001C7C5C">
        <w:rPr>
          <w:rFonts w:ascii="Book Antiqua" w:hAnsi="Book Antiqua" w:cs="Cambria-Bold"/>
          <w:bCs/>
          <w:color w:val="000000"/>
          <w:sz w:val="22"/>
          <w:szCs w:val="22"/>
        </w:rPr>
        <w:t>titolar</w:t>
      </w:r>
      <w:r w:rsidR="00BF6294">
        <w:rPr>
          <w:rFonts w:ascii="Book Antiqua" w:hAnsi="Book Antiqua" w:cs="Cambria-Bold"/>
          <w:bCs/>
          <w:color w:val="000000"/>
          <w:sz w:val="22"/>
          <w:szCs w:val="22"/>
        </w:rPr>
        <w:t>i</w:t>
      </w:r>
      <w:r w:rsidRPr="001C7C5C">
        <w:rPr>
          <w:rFonts w:ascii="Book Antiqua" w:hAnsi="Book Antiqua" w:cs="Cambria-Bold"/>
          <w:bCs/>
          <w:color w:val="000000"/>
          <w:sz w:val="22"/>
          <w:szCs w:val="22"/>
        </w:rPr>
        <w:t xml:space="preserve"> di posizione organizzativa e al personale non dirigente la piena visione degli indicatori e dei criteri inseriti nel presente regolamento, il sistema di valutazione delle prestazioni e dei risultati del predetto personale si applica con riferimento alle attività svolte a partire dall’esercizio finanziario per l’anno 201</w:t>
      </w:r>
      <w:r w:rsidR="00DF2DDB" w:rsidRPr="001C7C5C">
        <w:rPr>
          <w:rFonts w:ascii="Book Antiqua" w:hAnsi="Book Antiqua" w:cs="Cambria-Bold"/>
          <w:bCs/>
          <w:color w:val="000000"/>
          <w:sz w:val="22"/>
          <w:szCs w:val="22"/>
        </w:rPr>
        <w:t>7</w:t>
      </w:r>
      <w:r w:rsidRPr="001C7C5C">
        <w:rPr>
          <w:rFonts w:ascii="Book Antiqua" w:hAnsi="Book Antiqua" w:cs="Cambria-Bold"/>
          <w:bCs/>
          <w:color w:val="000000"/>
          <w:sz w:val="22"/>
          <w:szCs w:val="22"/>
        </w:rPr>
        <w:t>.</w:t>
      </w:r>
    </w:p>
    <w:sectPr w:rsidR="005E19C8" w:rsidRPr="001C7C5C" w:rsidSect="00723C1B">
      <w:footerReference w:type="default" r:id="rId11"/>
      <w:pgSz w:w="12240" w:h="15840"/>
      <w:pgMar w:top="1418" w:right="1134" w:bottom="1134"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7E7B" w:rsidRDefault="009C7E7B" w:rsidP="00344039">
      <w:r>
        <w:separator/>
      </w:r>
    </w:p>
  </w:endnote>
  <w:endnote w:type="continuationSeparator" w:id="0">
    <w:p w:rsidR="009C7E7B" w:rsidRDefault="009C7E7B" w:rsidP="00344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Roman">
    <w:panose1 w:val="00000000000000000000"/>
    <w:charset w:val="00"/>
    <w:family w:val="roman"/>
    <w:notTrueType/>
    <w:pitch w:val="default"/>
    <w:sig w:usb0="00000003" w:usb1="00000000" w:usb2="00000000" w:usb3="00000000" w:csb0="00000001" w:csb1="00000000"/>
  </w:font>
  <w:font w:name="BookAntiqua">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BoldMT">
    <w:panose1 w:val="00000000000000000000"/>
    <w:charset w:val="00"/>
    <w:family w:val="auto"/>
    <w:notTrueType/>
    <w:pitch w:val="default"/>
    <w:sig w:usb0="00000003" w:usb1="00000000" w:usb2="00000000" w:usb3="00000000" w:csb0="00000001" w:csb1="00000000"/>
  </w:font>
  <w:font w:name="ArialMT">
    <w:charset w:val="00"/>
    <w:family w:val="swiss"/>
    <w:pitch w:val="default"/>
  </w:font>
  <w:font w:name="ShelleyAllegro BT">
    <w:altName w:val="ShelleyAllegro BT"/>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BoldItalic">
    <w:panose1 w:val="00000000000000000000"/>
    <w:charset w:val="00"/>
    <w:family w:val="auto"/>
    <w:notTrueType/>
    <w:pitch w:val="default"/>
    <w:sig w:usb0="00000003" w:usb1="00000000" w:usb2="00000000" w:usb3="00000000" w:csb0="00000001" w:csb1="00000000"/>
  </w:font>
  <w:font w:name="Cambria-Bold">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B69" w:rsidRDefault="00F96371">
    <w:pPr>
      <w:pStyle w:val="Pidipagina"/>
      <w:jc w:val="right"/>
    </w:pPr>
    <w:r>
      <w:fldChar w:fldCharType="begin"/>
    </w:r>
    <w:r>
      <w:instrText xml:space="preserve"> PAGE   \* MERGEFORMAT </w:instrText>
    </w:r>
    <w:r>
      <w:fldChar w:fldCharType="separate"/>
    </w:r>
    <w:r w:rsidR="00E20BA1">
      <w:rPr>
        <w:noProof/>
      </w:rPr>
      <w:t>1</w:t>
    </w:r>
    <w:r>
      <w:rPr>
        <w:noProof/>
      </w:rPr>
      <w:fldChar w:fldCharType="end"/>
    </w:r>
  </w:p>
  <w:p w:rsidR="00C55B69" w:rsidRDefault="00C55B69">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7E7B" w:rsidRDefault="009C7E7B" w:rsidP="00344039">
      <w:r>
        <w:separator/>
      </w:r>
    </w:p>
  </w:footnote>
  <w:footnote w:type="continuationSeparator" w:id="0">
    <w:p w:rsidR="009C7E7B" w:rsidRDefault="009C7E7B" w:rsidP="003440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705EB"/>
    <w:multiLevelType w:val="hybridMultilevel"/>
    <w:tmpl w:val="E110B03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2565023"/>
    <w:multiLevelType w:val="hybridMultilevel"/>
    <w:tmpl w:val="74E4E1E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7F45A8E"/>
    <w:multiLevelType w:val="hybridMultilevel"/>
    <w:tmpl w:val="9F58603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055411A"/>
    <w:multiLevelType w:val="hybridMultilevel"/>
    <w:tmpl w:val="9AA67396"/>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4">
    <w:nsid w:val="12A97EFE"/>
    <w:multiLevelType w:val="hybridMultilevel"/>
    <w:tmpl w:val="0780FB2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7990752"/>
    <w:multiLevelType w:val="hybridMultilevel"/>
    <w:tmpl w:val="FD266142"/>
    <w:lvl w:ilvl="0" w:tplc="EC7282B0">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84667F6"/>
    <w:multiLevelType w:val="hybridMultilevel"/>
    <w:tmpl w:val="1C08D11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18CF7E61"/>
    <w:multiLevelType w:val="hybridMultilevel"/>
    <w:tmpl w:val="3E6E580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1AA741A6"/>
    <w:multiLevelType w:val="hybridMultilevel"/>
    <w:tmpl w:val="97E46EDA"/>
    <w:lvl w:ilvl="0" w:tplc="B19E8EA0">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1ADF0E7A"/>
    <w:multiLevelType w:val="hybridMultilevel"/>
    <w:tmpl w:val="23B4151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84063ED"/>
    <w:multiLevelType w:val="hybridMultilevel"/>
    <w:tmpl w:val="75D285E8"/>
    <w:lvl w:ilvl="0" w:tplc="FC3420A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28D23478"/>
    <w:multiLevelType w:val="hybridMultilevel"/>
    <w:tmpl w:val="5406BF42"/>
    <w:lvl w:ilvl="0" w:tplc="EE12AF34">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nsid w:val="2A1F2452"/>
    <w:multiLevelType w:val="hybridMultilevel"/>
    <w:tmpl w:val="4FA857FE"/>
    <w:lvl w:ilvl="0" w:tplc="3A5E7AD2">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2AB517B0"/>
    <w:multiLevelType w:val="hybridMultilevel"/>
    <w:tmpl w:val="05A00E6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2EA06760"/>
    <w:multiLevelType w:val="hybridMultilevel"/>
    <w:tmpl w:val="4A029A8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309D309A"/>
    <w:multiLevelType w:val="hybridMultilevel"/>
    <w:tmpl w:val="E4D8C4FE"/>
    <w:lvl w:ilvl="0" w:tplc="F84ACFB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31EB50A5"/>
    <w:multiLevelType w:val="hybridMultilevel"/>
    <w:tmpl w:val="3CE800BC"/>
    <w:lvl w:ilvl="0" w:tplc="6AB8B384">
      <w:start w:val="1"/>
      <w:numFmt w:val="decimal"/>
      <w:lvlText w:val="%1."/>
      <w:lvlJc w:val="left"/>
      <w:pPr>
        <w:ind w:left="433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32B75237"/>
    <w:multiLevelType w:val="hybridMultilevel"/>
    <w:tmpl w:val="0DCCCC64"/>
    <w:lvl w:ilvl="0" w:tplc="0410000F">
      <w:start w:val="1"/>
      <w:numFmt w:val="decimal"/>
      <w:lvlText w:val="%1."/>
      <w:lvlJc w:val="left"/>
      <w:pPr>
        <w:ind w:left="720" w:hanging="360"/>
      </w:pPr>
      <w:rPr>
        <w:rFonts w:cs="Times New Roman"/>
      </w:rPr>
    </w:lvl>
    <w:lvl w:ilvl="1" w:tplc="9EB86C9A">
      <w:start w:val="1"/>
      <w:numFmt w:val="lowerLetter"/>
      <w:lvlText w:val="%2)"/>
      <w:lvlJc w:val="left"/>
      <w:pPr>
        <w:ind w:left="1440" w:hanging="360"/>
      </w:pPr>
      <w:rPr>
        <w:rFonts w:cs="Times New Roman" w:hint="default"/>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8">
    <w:nsid w:val="32FA6711"/>
    <w:multiLevelType w:val="hybridMultilevel"/>
    <w:tmpl w:val="A73C3468"/>
    <w:lvl w:ilvl="0" w:tplc="268C5188">
      <w:start w:val="1"/>
      <w:numFmt w:val="decimal"/>
      <w:lvlText w:val="%1."/>
      <w:lvlJc w:val="left"/>
      <w:pPr>
        <w:ind w:left="720" w:hanging="360"/>
      </w:pPr>
      <w:rPr>
        <w:rFonts w:cs="Times New Roman"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3F404A01"/>
    <w:multiLevelType w:val="hybridMultilevel"/>
    <w:tmpl w:val="B28AF2CC"/>
    <w:lvl w:ilvl="0" w:tplc="482E7C8A">
      <w:start w:val="1"/>
      <w:numFmt w:val="bullet"/>
      <w:lvlText w:val="&gt;"/>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420632B9"/>
    <w:multiLevelType w:val="hybridMultilevel"/>
    <w:tmpl w:val="2E3C1788"/>
    <w:lvl w:ilvl="0" w:tplc="3ADA0502">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434906FF"/>
    <w:multiLevelType w:val="hybridMultilevel"/>
    <w:tmpl w:val="08E6E1C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477C26B2"/>
    <w:multiLevelType w:val="hybridMultilevel"/>
    <w:tmpl w:val="72582AE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490B6621"/>
    <w:multiLevelType w:val="hybridMultilevel"/>
    <w:tmpl w:val="78FE2BB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49A75D88"/>
    <w:multiLevelType w:val="hybridMultilevel"/>
    <w:tmpl w:val="C38EAEA0"/>
    <w:lvl w:ilvl="0" w:tplc="482E7C8A">
      <w:start w:val="1"/>
      <w:numFmt w:val="bullet"/>
      <w:lvlText w:val="&gt;"/>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49EC329F"/>
    <w:multiLevelType w:val="hybridMultilevel"/>
    <w:tmpl w:val="67022564"/>
    <w:lvl w:ilvl="0" w:tplc="ED2C4A02">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4B083BAA"/>
    <w:multiLevelType w:val="hybridMultilevel"/>
    <w:tmpl w:val="1C1E15C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51987567"/>
    <w:multiLevelType w:val="hybridMultilevel"/>
    <w:tmpl w:val="82E86F46"/>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56663D67"/>
    <w:multiLevelType w:val="hybridMultilevel"/>
    <w:tmpl w:val="6E3C8342"/>
    <w:lvl w:ilvl="0" w:tplc="0410000F">
      <w:start w:val="1"/>
      <w:numFmt w:val="decimal"/>
      <w:lvlText w:val="%1."/>
      <w:lvlJc w:val="left"/>
      <w:pPr>
        <w:ind w:left="720" w:hanging="360"/>
      </w:pPr>
    </w:lvl>
    <w:lvl w:ilvl="1" w:tplc="E5FA29C0">
      <w:numFmt w:val="bullet"/>
      <w:lvlText w:val="-"/>
      <w:lvlJc w:val="left"/>
      <w:pPr>
        <w:ind w:left="1440" w:hanging="360"/>
      </w:pPr>
      <w:rPr>
        <w:rFonts w:ascii="Times New Roman" w:eastAsia="Times New Roman" w:hAnsi="Times New Roman" w:cs="Times New Roman"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59513C48"/>
    <w:multiLevelType w:val="hybridMultilevel"/>
    <w:tmpl w:val="AA3C390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5CF57BB8"/>
    <w:multiLevelType w:val="hybridMultilevel"/>
    <w:tmpl w:val="0FB28532"/>
    <w:lvl w:ilvl="0" w:tplc="482E7C8A">
      <w:start w:val="1"/>
      <w:numFmt w:val="bullet"/>
      <w:lvlText w:val="&gt;"/>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5F162ABD"/>
    <w:multiLevelType w:val="hybridMultilevel"/>
    <w:tmpl w:val="ABE0266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635D364F"/>
    <w:multiLevelType w:val="hybridMultilevel"/>
    <w:tmpl w:val="51F6AB3E"/>
    <w:lvl w:ilvl="0" w:tplc="360A8E0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63894785"/>
    <w:multiLevelType w:val="hybridMultilevel"/>
    <w:tmpl w:val="066CDD0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nsid w:val="66952180"/>
    <w:multiLevelType w:val="hybridMultilevel"/>
    <w:tmpl w:val="C28E4C86"/>
    <w:lvl w:ilvl="0" w:tplc="482E7C8A">
      <w:start w:val="1"/>
      <w:numFmt w:val="bullet"/>
      <w:lvlText w:val="&gt;"/>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69D67463"/>
    <w:multiLevelType w:val="hybridMultilevel"/>
    <w:tmpl w:val="9A820686"/>
    <w:lvl w:ilvl="0" w:tplc="BDAAB43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707E6D13"/>
    <w:multiLevelType w:val="hybridMultilevel"/>
    <w:tmpl w:val="90CA1992"/>
    <w:lvl w:ilvl="0" w:tplc="91CCD54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70971A94"/>
    <w:multiLevelType w:val="hybridMultilevel"/>
    <w:tmpl w:val="BE5A382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8">
    <w:nsid w:val="716E6452"/>
    <w:multiLevelType w:val="hybridMultilevel"/>
    <w:tmpl w:val="C32612DA"/>
    <w:lvl w:ilvl="0" w:tplc="6814514A">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71A057CC"/>
    <w:multiLevelType w:val="hybridMultilevel"/>
    <w:tmpl w:val="11204036"/>
    <w:lvl w:ilvl="0" w:tplc="B9DE32A8">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734E462B"/>
    <w:multiLevelType w:val="hybridMultilevel"/>
    <w:tmpl w:val="49EC4BF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743B4600"/>
    <w:multiLevelType w:val="hybridMultilevel"/>
    <w:tmpl w:val="732E0BD2"/>
    <w:lvl w:ilvl="0" w:tplc="7274604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nsid w:val="74460442"/>
    <w:multiLevelType w:val="hybridMultilevel"/>
    <w:tmpl w:val="02A0F8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nsid w:val="749F4991"/>
    <w:multiLevelType w:val="hybridMultilevel"/>
    <w:tmpl w:val="135AE48C"/>
    <w:lvl w:ilvl="0" w:tplc="138EB296">
      <w:start w:val="1"/>
      <w:numFmt w:val="decimal"/>
      <w:lvlText w:val="%1."/>
      <w:lvlJc w:val="left"/>
      <w:pPr>
        <w:ind w:left="720" w:hanging="360"/>
      </w:pPr>
      <w:rPr>
        <w:rFonts w:ascii="Times New Roman" w:hAnsi="Times New Roman" w:cs="Times New Roman" w:hint="default"/>
        <w:color w:val="000000"/>
        <w:sz w:val="23"/>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nsid w:val="75E345B3"/>
    <w:multiLevelType w:val="hybridMultilevel"/>
    <w:tmpl w:val="BE265564"/>
    <w:lvl w:ilvl="0" w:tplc="138EB296">
      <w:start w:val="1"/>
      <w:numFmt w:val="decimal"/>
      <w:lvlText w:val="%1."/>
      <w:lvlJc w:val="left"/>
      <w:pPr>
        <w:ind w:left="360" w:hanging="360"/>
      </w:pPr>
      <w:rPr>
        <w:rFonts w:ascii="Times New Roman" w:hAnsi="Times New Roman" w:cs="Times New Roman" w:hint="default"/>
        <w:color w:val="000000"/>
        <w:sz w:val="23"/>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5">
    <w:nsid w:val="75F33399"/>
    <w:multiLevelType w:val="hybridMultilevel"/>
    <w:tmpl w:val="414A1342"/>
    <w:lvl w:ilvl="0" w:tplc="9C9A2B5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nsid w:val="76CF4074"/>
    <w:multiLevelType w:val="hybridMultilevel"/>
    <w:tmpl w:val="CD9A0224"/>
    <w:lvl w:ilvl="0" w:tplc="8D6E5478">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77A64F4"/>
    <w:multiLevelType w:val="hybridMultilevel"/>
    <w:tmpl w:val="A1D869DC"/>
    <w:lvl w:ilvl="0" w:tplc="04100017">
      <w:start w:val="1"/>
      <w:numFmt w:val="lowerLetter"/>
      <w:lvlText w:val="%1)"/>
      <w:lvlJc w:val="left"/>
      <w:pPr>
        <w:ind w:left="720" w:hanging="360"/>
      </w:pPr>
    </w:lvl>
    <w:lvl w:ilvl="1" w:tplc="BCBE6F14">
      <w:numFmt w:val="bullet"/>
      <w:lvlText w:val="-"/>
      <w:lvlJc w:val="left"/>
      <w:pPr>
        <w:ind w:left="1440" w:hanging="360"/>
      </w:pPr>
      <w:rPr>
        <w:rFonts w:ascii="Times New Roman" w:eastAsia="Times New Roman" w:hAnsi="Times New Roman" w:cs="Times New Roman"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779E44A3"/>
    <w:multiLevelType w:val="hybridMultilevel"/>
    <w:tmpl w:val="A2426F7A"/>
    <w:lvl w:ilvl="0" w:tplc="76EA637A">
      <w:start w:val="1"/>
      <w:numFmt w:val="decimal"/>
      <w:lvlText w:val="%1."/>
      <w:lvlJc w:val="left"/>
      <w:pPr>
        <w:ind w:left="720" w:hanging="360"/>
      </w:pPr>
      <w:rPr>
        <w:rFonts w:ascii="Times New Roman" w:hAnsi="Times New Roman" w:cs="Times New Roman" w:hint="default"/>
        <w:sz w:val="23"/>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nsid w:val="7CE52F49"/>
    <w:multiLevelType w:val="hybridMultilevel"/>
    <w:tmpl w:val="80549784"/>
    <w:lvl w:ilvl="0" w:tplc="23FA802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9"/>
  </w:num>
  <w:num w:numId="2">
    <w:abstractNumId w:val="41"/>
  </w:num>
  <w:num w:numId="3">
    <w:abstractNumId w:val="8"/>
  </w:num>
  <w:num w:numId="4">
    <w:abstractNumId w:val="45"/>
  </w:num>
  <w:num w:numId="5">
    <w:abstractNumId w:val="28"/>
  </w:num>
  <w:num w:numId="6">
    <w:abstractNumId w:val="24"/>
  </w:num>
  <w:num w:numId="7">
    <w:abstractNumId w:val="22"/>
  </w:num>
  <w:num w:numId="8">
    <w:abstractNumId w:val="19"/>
  </w:num>
  <w:num w:numId="9">
    <w:abstractNumId w:val="30"/>
  </w:num>
  <w:num w:numId="10">
    <w:abstractNumId w:val="14"/>
  </w:num>
  <w:num w:numId="11">
    <w:abstractNumId w:val="29"/>
  </w:num>
  <w:num w:numId="12">
    <w:abstractNumId w:val="0"/>
  </w:num>
  <w:num w:numId="13">
    <w:abstractNumId w:val="37"/>
  </w:num>
  <w:num w:numId="14">
    <w:abstractNumId w:val="44"/>
  </w:num>
  <w:num w:numId="15">
    <w:abstractNumId w:val="42"/>
  </w:num>
  <w:num w:numId="16">
    <w:abstractNumId w:val="47"/>
  </w:num>
  <w:num w:numId="17">
    <w:abstractNumId w:val="49"/>
  </w:num>
  <w:num w:numId="18">
    <w:abstractNumId w:val="11"/>
  </w:num>
  <w:num w:numId="19">
    <w:abstractNumId w:val="43"/>
  </w:num>
  <w:num w:numId="20">
    <w:abstractNumId w:val="48"/>
  </w:num>
  <w:num w:numId="21">
    <w:abstractNumId w:val="38"/>
  </w:num>
  <w:num w:numId="22">
    <w:abstractNumId w:val="23"/>
  </w:num>
  <w:num w:numId="23">
    <w:abstractNumId w:val="26"/>
  </w:num>
  <w:num w:numId="24">
    <w:abstractNumId w:val="39"/>
  </w:num>
  <w:num w:numId="25">
    <w:abstractNumId w:val="40"/>
  </w:num>
  <w:num w:numId="26">
    <w:abstractNumId w:val="10"/>
  </w:num>
  <w:num w:numId="27">
    <w:abstractNumId w:val="21"/>
  </w:num>
  <w:num w:numId="28">
    <w:abstractNumId w:val="15"/>
  </w:num>
  <w:num w:numId="29">
    <w:abstractNumId w:val="13"/>
  </w:num>
  <w:num w:numId="30">
    <w:abstractNumId w:val="12"/>
  </w:num>
  <w:num w:numId="31">
    <w:abstractNumId w:val="35"/>
  </w:num>
  <w:num w:numId="32">
    <w:abstractNumId w:val="31"/>
  </w:num>
  <w:num w:numId="33">
    <w:abstractNumId w:val="2"/>
  </w:num>
  <w:num w:numId="34">
    <w:abstractNumId w:val="7"/>
  </w:num>
  <w:num w:numId="35">
    <w:abstractNumId w:val="34"/>
  </w:num>
  <w:num w:numId="36">
    <w:abstractNumId w:val="17"/>
  </w:num>
  <w:num w:numId="37">
    <w:abstractNumId w:val="16"/>
  </w:num>
  <w:num w:numId="38">
    <w:abstractNumId w:val="6"/>
  </w:num>
  <w:num w:numId="39">
    <w:abstractNumId w:val="3"/>
  </w:num>
  <w:num w:numId="40">
    <w:abstractNumId w:val="27"/>
  </w:num>
  <w:num w:numId="41">
    <w:abstractNumId w:val="18"/>
  </w:num>
  <w:num w:numId="42">
    <w:abstractNumId w:val="5"/>
  </w:num>
  <w:num w:numId="43">
    <w:abstractNumId w:val="32"/>
  </w:num>
  <w:num w:numId="44">
    <w:abstractNumId w:val="36"/>
  </w:num>
  <w:num w:numId="45">
    <w:abstractNumId w:val="46"/>
  </w:num>
  <w:num w:numId="46">
    <w:abstractNumId w:val="4"/>
  </w:num>
  <w:num w:numId="47">
    <w:abstractNumId w:val="20"/>
  </w:num>
  <w:num w:numId="48">
    <w:abstractNumId w:val="25"/>
  </w:num>
  <w:num w:numId="49">
    <w:abstractNumId w:val="1"/>
  </w:num>
  <w:num w:numId="50">
    <w:abstractNumId w:val="3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283"/>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D6144"/>
    <w:rsid w:val="00000F81"/>
    <w:rsid w:val="00014196"/>
    <w:rsid w:val="000164BE"/>
    <w:rsid w:val="00017F14"/>
    <w:rsid w:val="000276A9"/>
    <w:rsid w:val="00036FB9"/>
    <w:rsid w:val="000379F7"/>
    <w:rsid w:val="000450E4"/>
    <w:rsid w:val="000464CE"/>
    <w:rsid w:val="00053396"/>
    <w:rsid w:val="00057599"/>
    <w:rsid w:val="0006063E"/>
    <w:rsid w:val="00067871"/>
    <w:rsid w:val="000735EB"/>
    <w:rsid w:val="00073CA7"/>
    <w:rsid w:val="00075AAD"/>
    <w:rsid w:val="000831DA"/>
    <w:rsid w:val="00091F02"/>
    <w:rsid w:val="00094446"/>
    <w:rsid w:val="000A2B60"/>
    <w:rsid w:val="000B430B"/>
    <w:rsid w:val="000B4686"/>
    <w:rsid w:val="000C15F6"/>
    <w:rsid w:val="000C3E54"/>
    <w:rsid w:val="000C45D1"/>
    <w:rsid w:val="000C793A"/>
    <w:rsid w:val="000D733D"/>
    <w:rsid w:val="000D7B33"/>
    <w:rsid w:val="000E2D67"/>
    <w:rsid w:val="000F15BE"/>
    <w:rsid w:val="000F5AFB"/>
    <w:rsid w:val="0010235A"/>
    <w:rsid w:val="00111DC4"/>
    <w:rsid w:val="00116C03"/>
    <w:rsid w:val="00121122"/>
    <w:rsid w:val="00122F91"/>
    <w:rsid w:val="00132585"/>
    <w:rsid w:val="00150219"/>
    <w:rsid w:val="001518ED"/>
    <w:rsid w:val="001544AB"/>
    <w:rsid w:val="00156971"/>
    <w:rsid w:val="00172A0D"/>
    <w:rsid w:val="001852E5"/>
    <w:rsid w:val="00195556"/>
    <w:rsid w:val="001977A2"/>
    <w:rsid w:val="001B6B82"/>
    <w:rsid w:val="001B7CB8"/>
    <w:rsid w:val="001C7C5C"/>
    <w:rsid w:val="001E7BC0"/>
    <w:rsid w:val="001F7EEF"/>
    <w:rsid w:val="0020303B"/>
    <w:rsid w:val="00204545"/>
    <w:rsid w:val="00206825"/>
    <w:rsid w:val="00206A12"/>
    <w:rsid w:val="002070D4"/>
    <w:rsid w:val="00211C17"/>
    <w:rsid w:val="00213CE2"/>
    <w:rsid w:val="002209CF"/>
    <w:rsid w:val="002233CC"/>
    <w:rsid w:val="00223EAF"/>
    <w:rsid w:val="00224FEC"/>
    <w:rsid w:val="00226A38"/>
    <w:rsid w:val="00233E0B"/>
    <w:rsid w:val="002342C5"/>
    <w:rsid w:val="00242FA8"/>
    <w:rsid w:val="0024594D"/>
    <w:rsid w:val="00245C74"/>
    <w:rsid w:val="00250565"/>
    <w:rsid w:val="002525FD"/>
    <w:rsid w:val="00255578"/>
    <w:rsid w:val="00256245"/>
    <w:rsid w:val="0026166A"/>
    <w:rsid w:val="0028184D"/>
    <w:rsid w:val="00284E7F"/>
    <w:rsid w:val="002928E4"/>
    <w:rsid w:val="002A0E7B"/>
    <w:rsid w:val="002A527C"/>
    <w:rsid w:val="002A7032"/>
    <w:rsid w:val="002B2FE5"/>
    <w:rsid w:val="002D06D1"/>
    <w:rsid w:val="002D0BE6"/>
    <w:rsid w:val="002D5F06"/>
    <w:rsid w:val="002E6B5E"/>
    <w:rsid w:val="002F05EF"/>
    <w:rsid w:val="002F2808"/>
    <w:rsid w:val="00302C70"/>
    <w:rsid w:val="00306CB6"/>
    <w:rsid w:val="003104D4"/>
    <w:rsid w:val="0031236B"/>
    <w:rsid w:val="0032017B"/>
    <w:rsid w:val="00320ACE"/>
    <w:rsid w:val="00322908"/>
    <w:rsid w:val="00323870"/>
    <w:rsid w:val="00327871"/>
    <w:rsid w:val="00336593"/>
    <w:rsid w:val="0034237F"/>
    <w:rsid w:val="003429E1"/>
    <w:rsid w:val="00343A4E"/>
    <w:rsid w:val="00344039"/>
    <w:rsid w:val="00347248"/>
    <w:rsid w:val="00367DE0"/>
    <w:rsid w:val="00371140"/>
    <w:rsid w:val="00380CE9"/>
    <w:rsid w:val="00381C73"/>
    <w:rsid w:val="00391F7C"/>
    <w:rsid w:val="003B27A6"/>
    <w:rsid w:val="003B6286"/>
    <w:rsid w:val="003C4A1A"/>
    <w:rsid w:val="003D2045"/>
    <w:rsid w:val="003D2A99"/>
    <w:rsid w:val="003E116D"/>
    <w:rsid w:val="003E7A84"/>
    <w:rsid w:val="004015D8"/>
    <w:rsid w:val="0041724C"/>
    <w:rsid w:val="004255D1"/>
    <w:rsid w:val="004305C4"/>
    <w:rsid w:val="0043731E"/>
    <w:rsid w:val="00440722"/>
    <w:rsid w:val="00444503"/>
    <w:rsid w:val="00446031"/>
    <w:rsid w:val="00456A8A"/>
    <w:rsid w:val="0048734A"/>
    <w:rsid w:val="004A57C0"/>
    <w:rsid w:val="004A649B"/>
    <w:rsid w:val="004C66DD"/>
    <w:rsid w:val="004D34E6"/>
    <w:rsid w:val="004D3686"/>
    <w:rsid w:val="004D476B"/>
    <w:rsid w:val="004F6FC6"/>
    <w:rsid w:val="00504586"/>
    <w:rsid w:val="00511CD3"/>
    <w:rsid w:val="005223CA"/>
    <w:rsid w:val="00534B5C"/>
    <w:rsid w:val="00536B73"/>
    <w:rsid w:val="005372F0"/>
    <w:rsid w:val="00551D03"/>
    <w:rsid w:val="00551EC4"/>
    <w:rsid w:val="005530F0"/>
    <w:rsid w:val="00553A34"/>
    <w:rsid w:val="005612A6"/>
    <w:rsid w:val="005735A0"/>
    <w:rsid w:val="005776C4"/>
    <w:rsid w:val="005821C6"/>
    <w:rsid w:val="005824F3"/>
    <w:rsid w:val="00583581"/>
    <w:rsid w:val="0059291D"/>
    <w:rsid w:val="005945DD"/>
    <w:rsid w:val="0059472E"/>
    <w:rsid w:val="00594BAF"/>
    <w:rsid w:val="00594F12"/>
    <w:rsid w:val="005B0C39"/>
    <w:rsid w:val="005B7A9B"/>
    <w:rsid w:val="005C2B1B"/>
    <w:rsid w:val="005E19C8"/>
    <w:rsid w:val="005E6D5C"/>
    <w:rsid w:val="005F1D16"/>
    <w:rsid w:val="005F41FF"/>
    <w:rsid w:val="006074C8"/>
    <w:rsid w:val="00620695"/>
    <w:rsid w:val="00621E17"/>
    <w:rsid w:val="00622B72"/>
    <w:rsid w:val="00624E5F"/>
    <w:rsid w:val="0062522D"/>
    <w:rsid w:val="0062557D"/>
    <w:rsid w:val="00630BA7"/>
    <w:rsid w:val="006325C2"/>
    <w:rsid w:val="006449ED"/>
    <w:rsid w:val="00647D79"/>
    <w:rsid w:val="00650D65"/>
    <w:rsid w:val="006630F5"/>
    <w:rsid w:val="00670E46"/>
    <w:rsid w:val="00671B96"/>
    <w:rsid w:val="00673148"/>
    <w:rsid w:val="00673CE0"/>
    <w:rsid w:val="00676E42"/>
    <w:rsid w:val="006808E7"/>
    <w:rsid w:val="006873B4"/>
    <w:rsid w:val="00690556"/>
    <w:rsid w:val="00690A87"/>
    <w:rsid w:val="00692A0C"/>
    <w:rsid w:val="006951BE"/>
    <w:rsid w:val="006A6D16"/>
    <w:rsid w:val="006A7732"/>
    <w:rsid w:val="006A7FD6"/>
    <w:rsid w:val="006C2449"/>
    <w:rsid w:val="006D5B45"/>
    <w:rsid w:val="006F28C8"/>
    <w:rsid w:val="00700A69"/>
    <w:rsid w:val="00706595"/>
    <w:rsid w:val="00713EC0"/>
    <w:rsid w:val="00723C1B"/>
    <w:rsid w:val="00746CC9"/>
    <w:rsid w:val="00747D79"/>
    <w:rsid w:val="00752A54"/>
    <w:rsid w:val="00766728"/>
    <w:rsid w:val="00776D96"/>
    <w:rsid w:val="00777EB2"/>
    <w:rsid w:val="00780EE9"/>
    <w:rsid w:val="00782524"/>
    <w:rsid w:val="00786C66"/>
    <w:rsid w:val="00786E65"/>
    <w:rsid w:val="00791708"/>
    <w:rsid w:val="00791DE1"/>
    <w:rsid w:val="00792076"/>
    <w:rsid w:val="00794262"/>
    <w:rsid w:val="00797DC6"/>
    <w:rsid w:val="007A17AC"/>
    <w:rsid w:val="007B50E2"/>
    <w:rsid w:val="007C4CB8"/>
    <w:rsid w:val="007D1594"/>
    <w:rsid w:val="007E102D"/>
    <w:rsid w:val="007E5B12"/>
    <w:rsid w:val="00804C5A"/>
    <w:rsid w:val="00811DF3"/>
    <w:rsid w:val="008151B7"/>
    <w:rsid w:val="00816B20"/>
    <w:rsid w:val="008208B4"/>
    <w:rsid w:val="00821B43"/>
    <w:rsid w:val="008266A1"/>
    <w:rsid w:val="008335F2"/>
    <w:rsid w:val="00844024"/>
    <w:rsid w:val="00844246"/>
    <w:rsid w:val="008458C8"/>
    <w:rsid w:val="0085420C"/>
    <w:rsid w:val="00855928"/>
    <w:rsid w:val="008573AA"/>
    <w:rsid w:val="00896F2F"/>
    <w:rsid w:val="0089770B"/>
    <w:rsid w:val="008B353C"/>
    <w:rsid w:val="008B6994"/>
    <w:rsid w:val="008C0FE5"/>
    <w:rsid w:val="008C248F"/>
    <w:rsid w:val="008C4D7B"/>
    <w:rsid w:val="008D04AA"/>
    <w:rsid w:val="008E45DE"/>
    <w:rsid w:val="008E5F21"/>
    <w:rsid w:val="008F4612"/>
    <w:rsid w:val="00904819"/>
    <w:rsid w:val="009161F4"/>
    <w:rsid w:val="009211CF"/>
    <w:rsid w:val="00934DF5"/>
    <w:rsid w:val="00934EB1"/>
    <w:rsid w:val="00935B10"/>
    <w:rsid w:val="00945E0C"/>
    <w:rsid w:val="00950F8A"/>
    <w:rsid w:val="00952DCE"/>
    <w:rsid w:val="0095444D"/>
    <w:rsid w:val="00956584"/>
    <w:rsid w:val="00956CC5"/>
    <w:rsid w:val="00960D1D"/>
    <w:rsid w:val="00966E49"/>
    <w:rsid w:val="00967259"/>
    <w:rsid w:val="00986148"/>
    <w:rsid w:val="00990B9A"/>
    <w:rsid w:val="00992ADE"/>
    <w:rsid w:val="00993B15"/>
    <w:rsid w:val="00996502"/>
    <w:rsid w:val="009B000D"/>
    <w:rsid w:val="009B06AD"/>
    <w:rsid w:val="009B64E3"/>
    <w:rsid w:val="009C200D"/>
    <w:rsid w:val="009C722B"/>
    <w:rsid w:val="009C74AC"/>
    <w:rsid w:val="009C7E7B"/>
    <w:rsid w:val="009E2670"/>
    <w:rsid w:val="009E519B"/>
    <w:rsid w:val="009E561B"/>
    <w:rsid w:val="009F782B"/>
    <w:rsid w:val="009F78DC"/>
    <w:rsid w:val="00A02C9E"/>
    <w:rsid w:val="00A10B31"/>
    <w:rsid w:val="00A21256"/>
    <w:rsid w:val="00A2148E"/>
    <w:rsid w:val="00A21799"/>
    <w:rsid w:val="00A26B2C"/>
    <w:rsid w:val="00A27C88"/>
    <w:rsid w:val="00A3700E"/>
    <w:rsid w:val="00A457BB"/>
    <w:rsid w:val="00A51206"/>
    <w:rsid w:val="00A56467"/>
    <w:rsid w:val="00A62314"/>
    <w:rsid w:val="00A6434B"/>
    <w:rsid w:val="00A670BB"/>
    <w:rsid w:val="00A82997"/>
    <w:rsid w:val="00A848B7"/>
    <w:rsid w:val="00A943F6"/>
    <w:rsid w:val="00AA6860"/>
    <w:rsid w:val="00AB04F4"/>
    <w:rsid w:val="00AB2EC1"/>
    <w:rsid w:val="00AB7C4E"/>
    <w:rsid w:val="00AC09C9"/>
    <w:rsid w:val="00AC3C47"/>
    <w:rsid w:val="00AC4B2C"/>
    <w:rsid w:val="00AD6144"/>
    <w:rsid w:val="00AD7516"/>
    <w:rsid w:val="00B071AB"/>
    <w:rsid w:val="00B1200E"/>
    <w:rsid w:val="00B12F06"/>
    <w:rsid w:val="00B16536"/>
    <w:rsid w:val="00B170CF"/>
    <w:rsid w:val="00B320B2"/>
    <w:rsid w:val="00B326FB"/>
    <w:rsid w:val="00B43491"/>
    <w:rsid w:val="00B47594"/>
    <w:rsid w:val="00B501B0"/>
    <w:rsid w:val="00B548EE"/>
    <w:rsid w:val="00B55BD8"/>
    <w:rsid w:val="00B574FC"/>
    <w:rsid w:val="00B66F0D"/>
    <w:rsid w:val="00B71E5D"/>
    <w:rsid w:val="00B71FFB"/>
    <w:rsid w:val="00B72DC8"/>
    <w:rsid w:val="00B91369"/>
    <w:rsid w:val="00B96E77"/>
    <w:rsid w:val="00BA185B"/>
    <w:rsid w:val="00BA39F4"/>
    <w:rsid w:val="00BA5491"/>
    <w:rsid w:val="00BB3DF0"/>
    <w:rsid w:val="00BB3F6B"/>
    <w:rsid w:val="00BB5E1D"/>
    <w:rsid w:val="00BC1D91"/>
    <w:rsid w:val="00BC1FD2"/>
    <w:rsid w:val="00BC6297"/>
    <w:rsid w:val="00BC7C48"/>
    <w:rsid w:val="00BD1E56"/>
    <w:rsid w:val="00BD6AA9"/>
    <w:rsid w:val="00BD7B7E"/>
    <w:rsid w:val="00BF6294"/>
    <w:rsid w:val="00C0248E"/>
    <w:rsid w:val="00C2254A"/>
    <w:rsid w:val="00C25CDD"/>
    <w:rsid w:val="00C31D92"/>
    <w:rsid w:val="00C34B9E"/>
    <w:rsid w:val="00C35CC4"/>
    <w:rsid w:val="00C35CFF"/>
    <w:rsid w:val="00C45BAD"/>
    <w:rsid w:val="00C51504"/>
    <w:rsid w:val="00C55B69"/>
    <w:rsid w:val="00C66842"/>
    <w:rsid w:val="00C82ACC"/>
    <w:rsid w:val="00CA2096"/>
    <w:rsid w:val="00CA5BFD"/>
    <w:rsid w:val="00CA6805"/>
    <w:rsid w:val="00CB2F3E"/>
    <w:rsid w:val="00CB4A17"/>
    <w:rsid w:val="00CC2A58"/>
    <w:rsid w:val="00CC6757"/>
    <w:rsid w:val="00CD213C"/>
    <w:rsid w:val="00CE71B0"/>
    <w:rsid w:val="00CF0686"/>
    <w:rsid w:val="00CF27B8"/>
    <w:rsid w:val="00D00A69"/>
    <w:rsid w:val="00D10655"/>
    <w:rsid w:val="00D158D3"/>
    <w:rsid w:val="00D22A4F"/>
    <w:rsid w:val="00D236C2"/>
    <w:rsid w:val="00D341B3"/>
    <w:rsid w:val="00D37B55"/>
    <w:rsid w:val="00D42E51"/>
    <w:rsid w:val="00D44EC5"/>
    <w:rsid w:val="00D4662A"/>
    <w:rsid w:val="00D50F69"/>
    <w:rsid w:val="00D62E2D"/>
    <w:rsid w:val="00D75339"/>
    <w:rsid w:val="00D875E4"/>
    <w:rsid w:val="00D91CC5"/>
    <w:rsid w:val="00D9455D"/>
    <w:rsid w:val="00D959F6"/>
    <w:rsid w:val="00DA5E2D"/>
    <w:rsid w:val="00DA7150"/>
    <w:rsid w:val="00DB25F4"/>
    <w:rsid w:val="00DB6AB9"/>
    <w:rsid w:val="00DB7E44"/>
    <w:rsid w:val="00DD1581"/>
    <w:rsid w:val="00DD6198"/>
    <w:rsid w:val="00DF2417"/>
    <w:rsid w:val="00DF2DDB"/>
    <w:rsid w:val="00E00178"/>
    <w:rsid w:val="00E01EFD"/>
    <w:rsid w:val="00E04B8F"/>
    <w:rsid w:val="00E120AB"/>
    <w:rsid w:val="00E138CF"/>
    <w:rsid w:val="00E20BA1"/>
    <w:rsid w:val="00E2656E"/>
    <w:rsid w:val="00E2714C"/>
    <w:rsid w:val="00E363B8"/>
    <w:rsid w:val="00E441B1"/>
    <w:rsid w:val="00E45C90"/>
    <w:rsid w:val="00E57382"/>
    <w:rsid w:val="00E61D71"/>
    <w:rsid w:val="00E66A03"/>
    <w:rsid w:val="00E704D2"/>
    <w:rsid w:val="00E9155C"/>
    <w:rsid w:val="00EA3537"/>
    <w:rsid w:val="00EB73F8"/>
    <w:rsid w:val="00EC1F51"/>
    <w:rsid w:val="00EC660C"/>
    <w:rsid w:val="00ED0104"/>
    <w:rsid w:val="00ED0241"/>
    <w:rsid w:val="00ED35E4"/>
    <w:rsid w:val="00EF08A1"/>
    <w:rsid w:val="00EF44C0"/>
    <w:rsid w:val="00EF6F1D"/>
    <w:rsid w:val="00EF7FBA"/>
    <w:rsid w:val="00F02513"/>
    <w:rsid w:val="00F0417E"/>
    <w:rsid w:val="00F06234"/>
    <w:rsid w:val="00F11C60"/>
    <w:rsid w:val="00F13E90"/>
    <w:rsid w:val="00F21C3A"/>
    <w:rsid w:val="00F312BA"/>
    <w:rsid w:val="00F36394"/>
    <w:rsid w:val="00F40190"/>
    <w:rsid w:val="00F40844"/>
    <w:rsid w:val="00F43CBB"/>
    <w:rsid w:val="00F46217"/>
    <w:rsid w:val="00F53EDD"/>
    <w:rsid w:val="00F75088"/>
    <w:rsid w:val="00F75E1F"/>
    <w:rsid w:val="00F82513"/>
    <w:rsid w:val="00F852F6"/>
    <w:rsid w:val="00F87C45"/>
    <w:rsid w:val="00F96371"/>
    <w:rsid w:val="00FA360A"/>
    <w:rsid w:val="00FA6CDE"/>
    <w:rsid w:val="00FB19AC"/>
    <w:rsid w:val="00FC14AC"/>
    <w:rsid w:val="00FD35B9"/>
    <w:rsid w:val="00FD3D12"/>
    <w:rsid w:val="00FF00ED"/>
    <w:rsid w:val="00FF0B51"/>
    <w:rsid w:val="00FF625F"/>
    <w:rsid w:val="00FF7B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2"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F40190"/>
    <w:rPr>
      <w:sz w:val="24"/>
      <w:szCs w:val="24"/>
    </w:rPr>
  </w:style>
  <w:style w:type="paragraph" w:styleId="Titolo1">
    <w:name w:val="heading 1"/>
    <w:basedOn w:val="Normale"/>
    <w:next w:val="Normale"/>
    <w:link w:val="Titolo1Carattere"/>
    <w:qFormat/>
    <w:rsid w:val="00EF7FBA"/>
    <w:pPr>
      <w:keepNext/>
      <w:spacing w:before="240" w:after="60"/>
      <w:outlineLvl w:val="0"/>
    </w:pPr>
    <w:rPr>
      <w:rFonts w:ascii="Cambria" w:hAnsi="Cambria"/>
      <w:b/>
      <w:bCs/>
      <w:kern w:val="32"/>
      <w:sz w:val="32"/>
      <w:szCs w:val="32"/>
    </w:rPr>
  </w:style>
  <w:style w:type="paragraph" w:styleId="Titolo2">
    <w:name w:val="heading 2"/>
    <w:basedOn w:val="Normale"/>
    <w:next w:val="Normale"/>
    <w:link w:val="Titolo2Carattere"/>
    <w:qFormat/>
    <w:rsid w:val="00A670BB"/>
    <w:pPr>
      <w:keepNext/>
      <w:widowControl w:val="0"/>
      <w:jc w:val="center"/>
      <w:outlineLvl w:val="1"/>
    </w:pPr>
    <w:rPr>
      <w:rFonts w:ascii="Arial" w:eastAsia="Calibri" w:hAnsi="Arial"/>
      <w:b/>
      <w:bCs/>
      <w:sz w:val="22"/>
      <w:szCs w:val="22"/>
    </w:rPr>
  </w:style>
  <w:style w:type="paragraph" w:styleId="Titolo3">
    <w:name w:val="heading 3"/>
    <w:basedOn w:val="Normale"/>
    <w:next w:val="Normale"/>
    <w:link w:val="Titolo3Carattere"/>
    <w:unhideWhenUsed/>
    <w:qFormat/>
    <w:rsid w:val="009211CF"/>
    <w:pPr>
      <w:keepNext/>
      <w:spacing w:before="240" w:after="60"/>
      <w:outlineLvl w:val="2"/>
    </w:pPr>
    <w:rPr>
      <w:rFonts w:ascii="Cambria" w:hAnsi="Cambria"/>
      <w:b/>
      <w:bCs/>
      <w:sz w:val="26"/>
      <w:szCs w:val="26"/>
    </w:rPr>
  </w:style>
  <w:style w:type="paragraph" w:styleId="Titolo4">
    <w:name w:val="heading 4"/>
    <w:basedOn w:val="Normale"/>
    <w:next w:val="Normale"/>
    <w:link w:val="Titolo4Carattere"/>
    <w:semiHidden/>
    <w:unhideWhenUsed/>
    <w:qFormat/>
    <w:rsid w:val="009211CF"/>
    <w:pPr>
      <w:keepNext/>
      <w:spacing w:before="240" w:after="60"/>
      <w:outlineLvl w:val="3"/>
    </w:pPr>
    <w:rPr>
      <w:rFonts w:ascii="Calibri" w:hAnsi="Calibri"/>
      <w:b/>
      <w:bCs/>
      <w:sz w:val="28"/>
      <w:szCs w:val="28"/>
    </w:rPr>
  </w:style>
  <w:style w:type="paragraph" w:styleId="Titolo9">
    <w:name w:val="heading 9"/>
    <w:basedOn w:val="Normale"/>
    <w:next w:val="Normale"/>
    <w:link w:val="Titolo9Carattere"/>
    <w:qFormat/>
    <w:rsid w:val="00F0417E"/>
    <w:pPr>
      <w:keepNext/>
      <w:jc w:val="center"/>
      <w:outlineLvl w:val="8"/>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AD6144"/>
    <w:pPr>
      <w:autoSpaceDE w:val="0"/>
      <w:autoSpaceDN w:val="0"/>
      <w:adjustRightInd w:val="0"/>
    </w:pPr>
    <w:rPr>
      <w:rFonts w:ascii="Palatino Linotype" w:hAnsi="Palatino Linotype" w:cs="Palatino Linotype"/>
      <w:color w:val="000000"/>
      <w:sz w:val="24"/>
      <w:szCs w:val="24"/>
    </w:rPr>
  </w:style>
  <w:style w:type="character" w:customStyle="1" w:styleId="Titolo2Carattere">
    <w:name w:val="Titolo 2 Carattere"/>
    <w:link w:val="Titolo2"/>
    <w:rsid w:val="00A670BB"/>
    <w:rPr>
      <w:rFonts w:ascii="Arial" w:eastAsia="Calibri" w:hAnsi="Arial" w:cs="Arial"/>
      <w:b/>
      <w:bCs/>
      <w:sz w:val="22"/>
      <w:szCs w:val="22"/>
    </w:rPr>
  </w:style>
  <w:style w:type="paragraph" w:customStyle="1" w:styleId="Paragrafoelenco1">
    <w:name w:val="Paragrafo elenco1"/>
    <w:basedOn w:val="Normale"/>
    <w:qFormat/>
    <w:rsid w:val="009161F4"/>
    <w:pPr>
      <w:ind w:left="720"/>
    </w:pPr>
    <w:rPr>
      <w:rFonts w:ascii="Arial" w:eastAsia="Calibri" w:hAnsi="Arial" w:cs="Arial"/>
      <w:sz w:val="22"/>
      <w:szCs w:val="22"/>
    </w:rPr>
  </w:style>
  <w:style w:type="paragraph" w:styleId="Intestazione">
    <w:name w:val="header"/>
    <w:basedOn w:val="Normale"/>
    <w:link w:val="IntestazioneCarattere"/>
    <w:rsid w:val="00344039"/>
    <w:pPr>
      <w:tabs>
        <w:tab w:val="center" w:pos="4819"/>
        <w:tab w:val="right" w:pos="9638"/>
      </w:tabs>
    </w:pPr>
  </w:style>
  <w:style w:type="character" w:customStyle="1" w:styleId="IntestazioneCarattere">
    <w:name w:val="Intestazione Carattere"/>
    <w:link w:val="Intestazione"/>
    <w:rsid w:val="00344039"/>
    <w:rPr>
      <w:sz w:val="24"/>
      <w:szCs w:val="24"/>
    </w:rPr>
  </w:style>
  <w:style w:type="paragraph" w:styleId="Pidipagina">
    <w:name w:val="footer"/>
    <w:basedOn w:val="Normale"/>
    <w:link w:val="PidipaginaCarattere"/>
    <w:rsid w:val="00344039"/>
    <w:pPr>
      <w:tabs>
        <w:tab w:val="center" w:pos="4819"/>
        <w:tab w:val="right" w:pos="9638"/>
      </w:tabs>
    </w:pPr>
  </w:style>
  <w:style w:type="character" w:customStyle="1" w:styleId="PidipaginaCarattere">
    <w:name w:val="Piè di pagina Carattere"/>
    <w:link w:val="Pidipagina"/>
    <w:rsid w:val="00344039"/>
    <w:rPr>
      <w:sz w:val="24"/>
      <w:szCs w:val="24"/>
    </w:rPr>
  </w:style>
  <w:style w:type="paragraph" w:styleId="Testonormale">
    <w:name w:val="Plain Text"/>
    <w:basedOn w:val="Normale"/>
    <w:link w:val="TestonormaleCarattere"/>
    <w:rsid w:val="00844024"/>
    <w:rPr>
      <w:rFonts w:ascii="Courier New" w:hAnsi="Courier New" w:cs="Courier New"/>
      <w:sz w:val="20"/>
      <w:szCs w:val="20"/>
      <w:lang w:bidi="he-IL"/>
    </w:rPr>
  </w:style>
  <w:style w:type="character" w:customStyle="1" w:styleId="TestonormaleCarattere">
    <w:name w:val="Testo normale Carattere"/>
    <w:link w:val="Testonormale"/>
    <w:rsid w:val="00844024"/>
    <w:rPr>
      <w:rFonts w:ascii="Courier New" w:hAnsi="Courier New" w:cs="Courier New"/>
      <w:lang w:bidi="he-IL"/>
    </w:rPr>
  </w:style>
  <w:style w:type="table" w:styleId="Grigliatabella">
    <w:name w:val="Table Grid"/>
    <w:basedOn w:val="Tabellanormale"/>
    <w:uiPriority w:val="59"/>
    <w:rsid w:val="00780E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59472E"/>
    <w:pPr>
      <w:ind w:left="708"/>
    </w:pPr>
  </w:style>
  <w:style w:type="paragraph" w:styleId="NormaleWeb">
    <w:name w:val="Normal (Web)"/>
    <w:basedOn w:val="Normale"/>
    <w:uiPriority w:val="99"/>
    <w:unhideWhenUsed/>
    <w:rsid w:val="004D3686"/>
    <w:pPr>
      <w:spacing w:after="200" w:line="276" w:lineRule="auto"/>
    </w:pPr>
    <w:rPr>
      <w:rFonts w:eastAsia="Calibri"/>
      <w:lang w:eastAsia="en-US"/>
    </w:rPr>
  </w:style>
  <w:style w:type="paragraph" w:styleId="Testonotaapidipagina">
    <w:name w:val="footnote text"/>
    <w:basedOn w:val="Normale"/>
    <w:link w:val="TestonotaapidipaginaCarattere"/>
    <w:rsid w:val="004D3686"/>
    <w:rPr>
      <w:sz w:val="20"/>
      <w:szCs w:val="20"/>
    </w:rPr>
  </w:style>
  <w:style w:type="character" w:customStyle="1" w:styleId="TestonotaapidipaginaCarattere">
    <w:name w:val="Testo nota a piè di pagina Carattere"/>
    <w:basedOn w:val="Carpredefinitoparagrafo"/>
    <w:link w:val="Testonotaapidipagina"/>
    <w:rsid w:val="004D3686"/>
  </w:style>
  <w:style w:type="character" w:styleId="Rimandonotaapidipagina">
    <w:name w:val="footnote reference"/>
    <w:rsid w:val="004D3686"/>
    <w:rPr>
      <w:vertAlign w:val="superscript"/>
    </w:rPr>
  </w:style>
  <w:style w:type="paragraph" w:styleId="Testofumetto">
    <w:name w:val="Balloon Text"/>
    <w:basedOn w:val="Normale"/>
    <w:link w:val="TestofumettoCarattere"/>
    <w:rsid w:val="004D3686"/>
    <w:rPr>
      <w:rFonts w:ascii="Tahoma" w:hAnsi="Tahoma"/>
      <w:sz w:val="16"/>
      <w:szCs w:val="16"/>
    </w:rPr>
  </w:style>
  <w:style w:type="character" w:customStyle="1" w:styleId="TestofumettoCarattere">
    <w:name w:val="Testo fumetto Carattere"/>
    <w:link w:val="Testofumetto"/>
    <w:rsid w:val="004D3686"/>
    <w:rPr>
      <w:rFonts w:ascii="Tahoma" w:hAnsi="Tahoma" w:cs="Tahoma"/>
      <w:sz w:val="16"/>
      <w:szCs w:val="16"/>
    </w:rPr>
  </w:style>
  <w:style w:type="paragraph" w:styleId="Corpodeltesto2">
    <w:name w:val="Body Text 2"/>
    <w:basedOn w:val="Normale"/>
    <w:link w:val="Corpodeltesto2Carattere"/>
    <w:uiPriority w:val="99"/>
    <w:unhideWhenUsed/>
    <w:rsid w:val="00956584"/>
    <w:pPr>
      <w:spacing w:after="120" w:line="480" w:lineRule="auto"/>
    </w:pPr>
    <w:rPr>
      <w:rFonts w:ascii="Calibri" w:eastAsia="Calibri" w:hAnsi="Calibri"/>
      <w:sz w:val="22"/>
      <w:szCs w:val="22"/>
      <w:lang w:eastAsia="en-US"/>
    </w:rPr>
  </w:style>
  <w:style w:type="character" w:customStyle="1" w:styleId="Corpodeltesto2Carattere">
    <w:name w:val="Corpo del testo 2 Carattere"/>
    <w:link w:val="Corpodeltesto2"/>
    <w:uiPriority w:val="99"/>
    <w:rsid w:val="00956584"/>
    <w:rPr>
      <w:rFonts w:ascii="Calibri" w:eastAsia="Calibri" w:hAnsi="Calibri"/>
      <w:sz w:val="22"/>
      <w:szCs w:val="22"/>
      <w:lang w:eastAsia="en-US"/>
    </w:rPr>
  </w:style>
  <w:style w:type="table" w:customStyle="1" w:styleId="Grigliatabella1">
    <w:name w:val="Griglia tabella1"/>
    <w:basedOn w:val="Tabellanormale"/>
    <w:next w:val="Grigliatabella"/>
    <w:uiPriority w:val="59"/>
    <w:rsid w:val="00950F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3Carattere">
    <w:name w:val="Titolo 3 Carattere"/>
    <w:link w:val="Titolo3"/>
    <w:rsid w:val="009211CF"/>
    <w:rPr>
      <w:rFonts w:ascii="Cambria" w:eastAsia="Times New Roman" w:hAnsi="Cambria" w:cs="Times New Roman"/>
      <w:b/>
      <w:bCs/>
      <w:sz w:val="26"/>
      <w:szCs w:val="26"/>
    </w:rPr>
  </w:style>
  <w:style w:type="character" w:customStyle="1" w:styleId="Titolo4Carattere">
    <w:name w:val="Titolo 4 Carattere"/>
    <w:link w:val="Titolo4"/>
    <w:semiHidden/>
    <w:rsid w:val="009211CF"/>
    <w:rPr>
      <w:rFonts w:ascii="Calibri" w:eastAsia="Times New Roman" w:hAnsi="Calibri" w:cs="Times New Roman"/>
      <w:b/>
      <w:bCs/>
      <w:sz w:val="28"/>
      <w:szCs w:val="28"/>
    </w:rPr>
  </w:style>
  <w:style w:type="character" w:customStyle="1" w:styleId="Titolo9Carattere">
    <w:name w:val="Titolo 9 Carattere"/>
    <w:link w:val="Titolo9"/>
    <w:rsid w:val="00F0417E"/>
    <w:rPr>
      <w:b/>
    </w:rPr>
  </w:style>
  <w:style w:type="character" w:customStyle="1" w:styleId="PidipaginaCarattere1">
    <w:name w:val="Piè di pagina Carattere1"/>
    <w:rsid w:val="008C248F"/>
    <w:rPr>
      <w:sz w:val="24"/>
      <w:szCs w:val="24"/>
      <w:lang w:val="it-IT" w:eastAsia="it-IT" w:bidi="ar-SA"/>
    </w:rPr>
  </w:style>
  <w:style w:type="paragraph" w:styleId="Rientrocorpodeltesto">
    <w:name w:val="Body Text Indent"/>
    <w:basedOn w:val="Normale"/>
    <w:link w:val="RientrocorpodeltestoCarattere"/>
    <w:rsid w:val="006074C8"/>
    <w:pPr>
      <w:spacing w:after="120"/>
      <w:ind w:left="283"/>
    </w:pPr>
    <w:rPr>
      <w:lang w:val="en-GB" w:eastAsia="en-US"/>
    </w:rPr>
  </w:style>
  <w:style w:type="character" w:customStyle="1" w:styleId="RientrocorpodeltestoCarattere">
    <w:name w:val="Rientro corpo del testo Carattere"/>
    <w:link w:val="Rientrocorpodeltesto"/>
    <w:rsid w:val="006074C8"/>
    <w:rPr>
      <w:sz w:val="24"/>
      <w:szCs w:val="24"/>
      <w:lang w:val="en-GB" w:eastAsia="en-US"/>
    </w:rPr>
  </w:style>
  <w:style w:type="character" w:customStyle="1" w:styleId="Titolo1Carattere">
    <w:name w:val="Titolo 1 Carattere"/>
    <w:link w:val="Titolo1"/>
    <w:rsid w:val="00EF7FBA"/>
    <w:rPr>
      <w:rFonts w:ascii="Cambria" w:eastAsia="Times New Roman" w:hAnsi="Cambria" w:cs="Times New Roman"/>
      <w:b/>
      <w:bCs/>
      <w:kern w:val="32"/>
      <w:sz w:val="32"/>
      <w:szCs w:val="32"/>
    </w:rPr>
  </w:style>
  <w:style w:type="paragraph" w:customStyle="1" w:styleId="rtf1heading1">
    <w:name w:val="rtf1 heading 1"/>
    <w:basedOn w:val="Normale"/>
    <w:next w:val="Normale"/>
    <w:link w:val="rtf1Titolo1Carattere"/>
    <w:uiPriority w:val="9"/>
    <w:qFormat/>
    <w:rsid w:val="00DB25F4"/>
    <w:pPr>
      <w:keepNext/>
      <w:spacing w:before="240" w:after="60"/>
      <w:outlineLvl w:val="0"/>
    </w:pPr>
    <w:rPr>
      <w:rFonts w:ascii="Arial" w:hAnsi="Arial"/>
      <w:b/>
      <w:bCs/>
      <w:kern w:val="32"/>
      <w:sz w:val="32"/>
      <w:szCs w:val="32"/>
    </w:rPr>
  </w:style>
  <w:style w:type="character" w:customStyle="1" w:styleId="rtf1Titolo1Carattere">
    <w:name w:val="rtf1 Titolo 1 Carattere"/>
    <w:link w:val="rtf1heading1"/>
    <w:uiPriority w:val="9"/>
    <w:locked/>
    <w:rsid w:val="00DB25F4"/>
    <w:rPr>
      <w:rFonts w:ascii="Arial" w:hAnsi="Arial"/>
      <w:b/>
      <w:bCs/>
      <w:kern w:val="32"/>
      <w:sz w:val="32"/>
      <w:szCs w:val="32"/>
    </w:rPr>
  </w:style>
  <w:style w:type="paragraph" w:customStyle="1" w:styleId="rtf1Subtitle">
    <w:name w:val="rtf1 Subtitle"/>
    <w:basedOn w:val="Normale"/>
    <w:link w:val="rtf1SottotitoloCarattere"/>
    <w:uiPriority w:val="11"/>
    <w:qFormat/>
    <w:rsid w:val="00DB25F4"/>
    <w:pPr>
      <w:jc w:val="center"/>
    </w:pPr>
    <w:rPr>
      <w:sz w:val="28"/>
      <w:szCs w:val="20"/>
    </w:rPr>
  </w:style>
  <w:style w:type="character" w:customStyle="1" w:styleId="rtf1SottotitoloCarattere">
    <w:name w:val="rtf1 Sottotitolo Carattere"/>
    <w:link w:val="rtf1Subtitle"/>
    <w:uiPriority w:val="11"/>
    <w:locked/>
    <w:rsid w:val="00DB25F4"/>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837029">
      <w:bodyDiv w:val="1"/>
      <w:marLeft w:val="0"/>
      <w:marRight w:val="0"/>
      <w:marTop w:val="0"/>
      <w:marBottom w:val="0"/>
      <w:divBdr>
        <w:top w:val="none" w:sz="0" w:space="0" w:color="auto"/>
        <w:left w:val="none" w:sz="0" w:space="0" w:color="auto"/>
        <w:bottom w:val="none" w:sz="0" w:space="0" w:color="auto"/>
        <w:right w:val="none" w:sz="0" w:space="0" w:color="auto"/>
      </w:divBdr>
      <w:divsChild>
        <w:div w:id="34434672">
          <w:marLeft w:val="0"/>
          <w:marRight w:val="0"/>
          <w:marTop w:val="0"/>
          <w:marBottom w:val="0"/>
          <w:divBdr>
            <w:top w:val="none" w:sz="0" w:space="0" w:color="auto"/>
            <w:left w:val="none" w:sz="0" w:space="0" w:color="auto"/>
            <w:bottom w:val="none" w:sz="0" w:space="0" w:color="auto"/>
            <w:right w:val="none" w:sz="0" w:space="0" w:color="auto"/>
          </w:divBdr>
        </w:div>
        <w:div w:id="197396617">
          <w:marLeft w:val="0"/>
          <w:marRight w:val="0"/>
          <w:marTop w:val="0"/>
          <w:marBottom w:val="0"/>
          <w:divBdr>
            <w:top w:val="none" w:sz="0" w:space="0" w:color="auto"/>
            <w:left w:val="none" w:sz="0" w:space="0" w:color="auto"/>
            <w:bottom w:val="none" w:sz="0" w:space="0" w:color="auto"/>
            <w:right w:val="none" w:sz="0" w:space="0" w:color="auto"/>
          </w:divBdr>
        </w:div>
        <w:div w:id="220024460">
          <w:marLeft w:val="0"/>
          <w:marRight w:val="0"/>
          <w:marTop w:val="0"/>
          <w:marBottom w:val="0"/>
          <w:divBdr>
            <w:top w:val="none" w:sz="0" w:space="0" w:color="auto"/>
            <w:left w:val="none" w:sz="0" w:space="0" w:color="auto"/>
            <w:bottom w:val="none" w:sz="0" w:space="0" w:color="auto"/>
            <w:right w:val="none" w:sz="0" w:space="0" w:color="auto"/>
          </w:divBdr>
        </w:div>
        <w:div w:id="462886711">
          <w:marLeft w:val="0"/>
          <w:marRight w:val="0"/>
          <w:marTop w:val="0"/>
          <w:marBottom w:val="0"/>
          <w:divBdr>
            <w:top w:val="none" w:sz="0" w:space="0" w:color="auto"/>
            <w:left w:val="none" w:sz="0" w:space="0" w:color="auto"/>
            <w:bottom w:val="none" w:sz="0" w:space="0" w:color="auto"/>
            <w:right w:val="none" w:sz="0" w:space="0" w:color="auto"/>
          </w:divBdr>
        </w:div>
        <w:div w:id="703598802">
          <w:marLeft w:val="0"/>
          <w:marRight w:val="0"/>
          <w:marTop w:val="0"/>
          <w:marBottom w:val="0"/>
          <w:divBdr>
            <w:top w:val="none" w:sz="0" w:space="0" w:color="auto"/>
            <w:left w:val="none" w:sz="0" w:space="0" w:color="auto"/>
            <w:bottom w:val="none" w:sz="0" w:space="0" w:color="auto"/>
            <w:right w:val="none" w:sz="0" w:space="0" w:color="auto"/>
          </w:divBdr>
        </w:div>
        <w:div w:id="868950387">
          <w:marLeft w:val="0"/>
          <w:marRight w:val="0"/>
          <w:marTop w:val="0"/>
          <w:marBottom w:val="0"/>
          <w:divBdr>
            <w:top w:val="none" w:sz="0" w:space="0" w:color="auto"/>
            <w:left w:val="none" w:sz="0" w:space="0" w:color="auto"/>
            <w:bottom w:val="none" w:sz="0" w:space="0" w:color="auto"/>
            <w:right w:val="none" w:sz="0" w:space="0" w:color="auto"/>
          </w:divBdr>
        </w:div>
        <w:div w:id="924148463">
          <w:marLeft w:val="0"/>
          <w:marRight w:val="0"/>
          <w:marTop w:val="0"/>
          <w:marBottom w:val="0"/>
          <w:divBdr>
            <w:top w:val="none" w:sz="0" w:space="0" w:color="auto"/>
            <w:left w:val="none" w:sz="0" w:space="0" w:color="auto"/>
            <w:bottom w:val="none" w:sz="0" w:space="0" w:color="auto"/>
            <w:right w:val="none" w:sz="0" w:space="0" w:color="auto"/>
          </w:divBdr>
        </w:div>
        <w:div w:id="1226912531">
          <w:marLeft w:val="0"/>
          <w:marRight w:val="0"/>
          <w:marTop w:val="0"/>
          <w:marBottom w:val="0"/>
          <w:divBdr>
            <w:top w:val="none" w:sz="0" w:space="0" w:color="auto"/>
            <w:left w:val="none" w:sz="0" w:space="0" w:color="auto"/>
            <w:bottom w:val="none" w:sz="0" w:space="0" w:color="auto"/>
            <w:right w:val="none" w:sz="0" w:space="0" w:color="auto"/>
          </w:divBdr>
        </w:div>
        <w:div w:id="1316912705">
          <w:marLeft w:val="0"/>
          <w:marRight w:val="0"/>
          <w:marTop w:val="0"/>
          <w:marBottom w:val="0"/>
          <w:divBdr>
            <w:top w:val="none" w:sz="0" w:space="0" w:color="auto"/>
            <w:left w:val="none" w:sz="0" w:space="0" w:color="auto"/>
            <w:bottom w:val="none" w:sz="0" w:space="0" w:color="auto"/>
            <w:right w:val="none" w:sz="0" w:space="0" w:color="auto"/>
          </w:divBdr>
        </w:div>
        <w:div w:id="1496069059">
          <w:marLeft w:val="0"/>
          <w:marRight w:val="0"/>
          <w:marTop w:val="0"/>
          <w:marBottom w:val="0"/>
          <w:divBdr>
            <w:top w:val="none" w:sz="0" w:space="0" w:color="auto"/>
            <w:left w:val="none" w:sz="0" w:space="0" w:color="auto"/>
            <w:bottom w:val="none" w:sz="0" w:space="0" w:color="auto"/>
            <w:right w:val="none" w:sz="0" w:space="0" w:color="auto"/>
          </w:divBdr>
        </w:div>
        <w:div w:id="1504083704">
          <w:marLeft w:val="0"/>
          <w:marRight w:val="0"/>
          <w:marTop w:val="0"/>
          <w:marBottom w:val="0"/>
          <w:divBdr>
            <w:top w:val="none" w:sz="0" w:space="0" w:color="auto"/>
            <w:left w:val="none" w:sz="0" w:space="0" w:color="auto"/>
            <w:bottom w:val="none" w:sz="0" w:space="0" w:color="auto"/>
            <w:right w:val="none" w:sz="0" w:space="0" w:color="auto"/>
          </w:divBdr>
        </w:div>
        <w:div w:id="1743795789">
          <w:marLeft w:val="0"/>
          <w:marRight w:val="0"/>
          <w:marTop w:val="0"/>
          <w:marBottom w:val="0"/>
          <w:divBdr>
            <w:top w:val="none" w:sz="0" w:space="0" w:color="auto"/>
            <w:left w:val="none" w:sz="0" w:space="0" w:color="auto"/>
            <w:bottom w:val="none" w:sz="0" w:space="0" w:color="auto"/>
            <w:right w:val="none" w:sz="0" w:space="0" w:color="auto"/>
          </w:divBdr>
        </w:div>
        <w:div w:id="1755856432">
          <w:marLeft w:val="0"/>
          <w:marRight w:val="0"/>
          <w:marTop w:val="0"/>
          <w:marBottom w:val="0"/>
          <w:divBdr>
            <w:top w:val="none" w:sz="0" w:space="0" w:color="auto"/>
            <w:left w:val="none" w:sz="0" w:space="0" w:color="auto"/>
            <w:bottom w:val="none" w:sz="0" w:space="0" w:color="auto"/>
            <w:right w:val="none" w:sz="0" w:space="0" w:color="auto"/>
          </w:divBdr>
        </w:div>
        <w:div w:id="1929653008">
          <w:marLeft w:val="0"/>
          <w:marRight w:val="0"/>
          <w:marTop w:val="0"/>
          <w:marBottom w:val="0"/>
          <w:divBdr>
            <w:top w:val="none" w:sz="0" w:space="0" w:color="auto"/>
            <w:left w:val="none" w:sz="0" w:space="0" w:color="auto"/>
            <w:bottom w:val="none" w:sz="0" w:space="0" w:color="auto"/>
            <w:right w:val="none" w:sz="0" w:space="0" w:color="auto"/>
          </w:divBdr>
        </w:div>
        <w:div w:id="2053994528">
          <w:marLeft w:val="0"/>
          <w:marRight w:val="0"/>
          <w:marTop w:val="0"/>
          <w:marBottom w:val="0"/>
          <w:divBdr>
            <w:top w:val="none" w:sz="0" w:space="0" w:color="auto"/>
            <w:left w:val="none" w:sz="0" w:space="0" w:color="auto"/>
            <w:bottom w:val="none" w:sz="0" w:space="0" w:color="auto"/>
            <w:right w:val="none" w:sz="0" w:space="0" w:color="auto"/>
          </w:divBdr>
        </w:div>
      </w:divsChild>
    </w:div>
    <w:div w:id="122889945">
      <w:bodyDiv w:val="1"/>
      <w:marLeft w:val="0"/>
      <w:marRight w:val="0"/>
      <w:marTop w:val="0"/>
      <w:marBottom w:val="0"/>
      <w:divBdr>
        <w:top w:val="none" w:sz="0" w:space="0" w:color="auto"/>
        <w:left w:val="none" w:sz="0" w:space="0" w:color="auto"/>
        <w:bottom w:val="none" w:sz="0" w:space="0" w:color="auto"/>
        <w:right w:val="none" w:sz="0" w:space="0" w:color="auto"/>
      </w:divBdr>
      <w:divsChild>
        <w:div w:id="154076874">
          <w:marLeft w:val="0"/>
          <w:marRight w:val="0"/>
          <w:marTop w:val="0"/>
          <w:marBottom w:val="0"/>
          <w:divBdr>
            <w:top w:val="none" w:sz="0" w:space="0" w:color="auto"/>
            <w:left w:val="none" w:sz="0" w:space="0" w:color="auto"/>
            <w:bottom w:val="none" w:sz="0" w:space="0" w:color="auto"/>
            <w:right w:val="none" w:sz="0" w:space="0" w:color="auto"/>
          </w:divBdr>
        </w:div>
        <w:div w:id="202407819">
          <w:marLeft w:val="0"/>
          <w:marRight w:val="0"/>
          <w:marTop w:val="0"/>
          <w:marBottom w:val="0"/>
          <w:divBdr>
            <w:top w:val="none" w:sz="0" w:space="0" w:color="auto"/>
            <w:left w:val="none" w:sz="0" w:space="0" w:color="auto"/>
            <w:bottom w:val="none" w:sz="0" w:space="0" w:color="auto"/>
            <w:right w:val="none" w:sz="0" w:space="0" w:color="auto"/>
          </w:divBdr>
        </w:div>
        <w:div w:id="272830190">
          <w:marLeft w:val="0"/>
          <w:marRight w:val="0"/>
          <w:marTop w:val="0"/>
          <w:marBottom w:val="0"/>
          <w:divBdr>
            <w:top w:val="none" w:sz="0" w:space="0" w:color="auto"/>
            <w:left w:val="none" w:sz="0" w:space="0" w:color="auto"/>
            <w:bottom w:val="none" w:sz="0" w:space="0" w:color="auto"/>
            <w:right w:val="none" w:sz="0" w:space="0" w:color="auto"/>
          </w:divBdr>
        </w:div>
        <w:div w:id="548616161">
          <w:marLeft w:val="0"/>
          <w:marRight w:val="0"/>
          <w:marTop w:val="0"/>
          <w:marBottom w:val="0"/>
          <w:divBdr>
            <w:top w:val="none" w:sz="0" w:space="0" w:color="auto"/>
            <w:left w:val="none" w:sz="0" w:space="0" w:color="auto"/>
            <w:bottom w:val="none" w:sz="0" w:space="0" w:color="auto"/>
            <w:right w:val="none" w:sz="0" w:space="0" w:color="auto"/>
          </w:divBdr>
        </w:div>
        <w:div w:id="617184815">
          <w:marLeft w:val="0"/>
          <w:marRight w:val="0"/>
          <w:marTop w:val="0"/>
          <w:marBottom w:val="0"/>
          <w:divBdr>
            <w:top w:val="none" w:sz="0" w:space="0" w:color="auto"/>
            <w:left w:val="none" w:sz="0" w:space="0" w:color="auto"/>
            <w:bottom w:val="none" w:sz="0" w:space="0" w:color="auto"/>
            <w:right w:val="none" w:sz="0" w:space="0" w:color="auto"/>
          </w:divBdr>
        </w:div>
        <w:div w:id="837231470">
          <w:marLeft w:val="0"/>
          <w:marRight w:val="0"/>
          <w:marTop w:val="0"/>
          <w:marBottom w:val="0"/>
          <w:divBdr>
            <w:top w:val="none" w:sz="0" w:space="0" w:color="auto"/>
            <w:left w:val="none" w:sz="0" w:space="0" w:color="auto"/>
            <w:bottom w:val="none" w:sz="0" w:space="0" w:color="auto"/>
            <w:right w:val="none" w:sz="0" w:space="0" w:color="auto"/>
          </w:divBdr>
        </w:div>
        <w:div w:id="960771107">
          <w:marLeft w:val="0"/>
          <w:marRight w:val="0"/>
          <w:marTop w:val="0"/>
          <w:marBottom w:val="0"/>
          <w:divBdr>
            <w:top w:val="none" w:sz="0" w:space="0" w:color="auto"/>
            <w:left w:val="none" w:sz="0" w:space="0" w:color="auto"/>
            <w:bottom w:val="none" w:sz="0" w:space="0" w:color="auto"/>
            <w:right w:val="none" w:sz="0" w:space="0" w:color="auto"/>
          </w:divBdr>
        </w:div>
        <w:div w:id="995840680">
          <w:marLeft w:val="0"/>
          <w:marRight w:val="0"/>
          <w:marTop w:val="0"/>
          <w:marBottom w:val="0"/>
          <w:divBdr>
            <w:top w:val="none" w:sz="0" w:space="0" w:color="auto"/>
            <w:left w:val="none" w:sz="0" w:space="0" w:color="auto"/>
            <w:bottom w:val="none" w:sz="0" w:space="0" w:color="auto"/>
            <w:right w:val="none" w:sz="0" w:space="0" w:color="auto"/>
          </w:divBdr>
        </w:div>
        <w:div w:id="1032658321">
          <w:marLeft w:val="0"/>
          <w:marRight w:val="0"/>
          <w:marTop w:val="0"/>
          <w:marBottom w:val="0"/>
          <w:divBdr>
            <w:top w:val="none" w:sz="0" w:space="0" w:color="auto"/>
            <w:left w:val="none" w:sz="0" w:space="0" w:color="auto"/>
            <w:bottom w:val="none" w:sz="0" w:space="0" w:color="auto"/>
            <w:right w:val="none" w:sz="0" w:space="0" w:color="auto"/>
          </w:divBdr>
        </w:div>
        <w:div w:id="1375354095">
          <w:marLeft w:val="0"/>
          <w:marRight w:val="0"/>
          <w:marTop w:val="0"/>
          <w:marBottom w:val="0"/>
          <w:divBdr>
            <w:top w:val="none" w:sz="0" w:space="0" w:color="auto"/>
            <w:left w:val="none" w:sz="0" w:space="0" w:color="auto"/>
            <w:bottom w:val="none" w:sz="0" w:space="0" w:color="auto"/>
            <w:right w:val="none" w:sz="0" w:space="0" w:color="auto"/>
          </w:divBdr>
        </w:div>
        <w:div w:id="1488088335">
          <w:marLeft w:val="0"/>
          <w:marRight w:val="0"/>
          <w:marTop w:val="0"/>
          <w:marBottom w:val="0"/>
          <w:divBdr>
            <w:top w:val="none" w:sz="0" w:space="0" w:color="auto"/>
            <w:left w:val="none" w:sz="0" w:space="0" w:color="auto"/>
            <w:bottom w:val="none" w:sz="0" w:space="0" w:color="auto"/>
            <w:right w:val="none" w:sz="0" w:space="0" w:color="auto"/>
          </w:divBdr>
        </w:div>
        <w:div w:id="1724675768">
          <w:marLeft w:val="0"/>
          <w:marRight w:val="0"/>
          <w:marTop w:val="0"/>
          <w:marBottom w:val="0"/>
          <w:divBdr>
            <w:top w:val="none" w:sz="0" w:space="0" w:color="auto"/>
            <w:left w:val="none" w:sz="0" w:space="0" w:color="auto"/>
            <w:bottom w:val="none" w:sz="0" w:space="0" w:color="auto"/>
            <w:right w:val="none" w:sz="0" w:space="0" w:color="auto"/>
          </w:divBdr>
        </w:div>
      </w:divsChild>
    </w:div>
    <w:div w:id="197743846">
      <w:bodyDiv w:val="1"/>
      <w:marLeft w:val="0"/>
      <w:marRight w:val="0"/>
      <w:marTop w:val="0"/>
      <w:marBottom w:val="0"/>
      <w:divBdr>
        <w:top w:val="none" w:sz="0" w:space="0" w:color="auto"/>
        <w:left w:val="none" w:sz="0" w:space="0" w:color="auto"/>
        <w:bottom w:val="none" w:sz="0" w:space="0" w:color="auto"/>
        <w:right w:val="none" w:sz="0" w:space="0" w:color="auto"/>
      </w:divBdr>
      <w:divsChild>
        <w:div w:id="257256526">
          <w:marLeft w:val="0"/>
          <w:marRight w:val="0"/>
          <w:marTop w:val="0"/>
          <w:marBottom w:val="0"/>
          <w:divBdr>
            <w:top w:val="none" w:sz="0" w:space="0" w:color="auto"/>
            <w:left w:val="none" w:sz="0" w:space="0" w:color="auto"/>
            <w:bottom w:val="none" w:sz="0" w:space="0" w:color="auto"/>
            <w:right w:val="none" w:sz="0" w:space="0" w:color="auto"/>
          </w:divBdr>
        </w:div>
        <w:div w:id="437718694">
          <w:marLeft w:val="0"/>
          <w:marRight w:val="0"/>
          <w:marTop w:val="0"/>
          <w:marBottom w:val="0"/>
          <w:divBdr>
            <w:top w:val="none" w:sz="0" w:space="0" w:color="auto"/>
            <w:left w:val="none" w:sz="0" w:space="0" w:color="auto"/>
            <w:bottom w:val="none" w:sz="0" w:space="0" w:color="auto"/>
            <w:right w:val="none" w:sz="0" w:space="0" w:color="auto"/>
          </w:divBdr>
        </w:div>
        <w:div w:id="443041655">
          <w:marLeft w:val="0"/>
          <w:marRight w:val="0"/>
          <w:marTop w:val="0"/>
          <w:marBottom w:val="0"/>
          <w:divBdr>
            <w:top w:val="none" w:sz="0" w:space="0" w:color="auto"/>
            <w:left w:val="none" w:sz="0" w:space="0" w:color="auto"/>
            <w:bottom w:val="none" w:sz="0" w:space="0" w:color="auto"/>
            <w:right w:val="none" w:sz="0" w:space="0" w:color="auto"/>
          </w:divBdr>
        </w:div>
        <w:div w:id="550306661">
          <w:marLeft w:val="0"/>
          <w:marRight w:val="0"/>
          <w:marTop w:val="0"/>
          <w:marBottom w:val="0"/>
          <w:divBdr>
            <w:top w:val="none" w:sz="0" w:space="0" w:color="auto"/>
            <w:left w:val="none" w:sz="0" w:space="0" w:color="auto"/>
            <w:bottom w:val="none" w:sz="0" w:space="0" w:color="auto"/>
            <w:right w:val="none" w:sz="0" w:space="0" w:color="auto"/>
          </w:divBdr>
        </w:div>
        <w:div w:id="639924063">
          <w:marLeft w:val="0"/>
          <w:marRight w:val="0"/>
          <w:marTop w:val="0"/>
          <w:marBottom w:val="0"/>
          <w:divBdr>
            <w:top w:val="none" w:sz="0" w:space="0" w:color="auto"/>
            <w:left w:val="none" w:sz="0" w:space="0" w:color="auto"/>
            <w:bottom w:val="none" w:sz="0" w:space="0" w:color="auto"/>
            <w:right w:val="none" w:sz="0" w:space="0" w:color="auto"/>
          </w:divBdr>
        </w:div>
        <w:div w:id="901213719">
          <w:marLeft w:val="0"/>
          <w:marRight w:val="0"/>
          <w:marTop w:val="0"/>
          <w:marBottom w:val="0"/>
          <w:divBdr>
            <w:top w:val="none" w:sz="0" w:space="0" w:color="auto"/>
            <w:left w:val="none" w:sz="0" w:space="0" w:color="auto"/>
            <w:bottom w:val="none" w:sz="0" w:space="0" w:color="auto"/>
            <w:right w:val="none" w:sz="0" w:space="0" w:color="auto"/>
          </w:divBdr>
        </w:div>
        <w:div w:id="1274633198">
          <w:marLeft w:val="0"/>
          <w:marRight w:val="0"/>
          <w:marTop w:val="0"/>
          <w:marBottom w:val="0"/>
          <w:divBdr>
            <w:top w:val="none" w:sz="0" w:space="0" w:color="auto"/>
            <w:left w:val="none" w:sz="0" w:space="0" w:color="auto"/>
            <w:bottom w:val="none" w:sz="0" w:space="0" w:color="auto"/>
            <w:right w:val="none" w:sz="0" w:space="0" w:color="auto"/>
          </w:divBdr>
        </w:div>
        <w:div w:id="1336614804">
          <w:marLeft w:val="0"/>
          <w:marRight w:val="0"/>
          <w:marTop w:val="0"/>
          <w:marBottom w:val="0"/>
          <w:divBdr>
            <w:top w:val="none" w:sz="0" w:space="0" w:color="auto"/>
            <w:left w:val="none" w:sz="0" w:space="0" w:color="auto"/>
            <w:bottom w:val="none" w:sz="0" w:space="0" w:color="auto"/>
            <w:right w:val="none" w:sz="0" w:space="0" w:color="auto"/>
          </w:divBdr>
        </w:div>
      </w:divsChild>
    </w:div>
    <w:div w:id="494229346">
      <w:bodyDiv w:val="1"/>
      <w:marLeft w:val="0"/>
      <w:marRight w:val="0"/>
      <w:marTop w:val="0"/>
      <w:marBottom w:val="0"/>
      <w:divBdr>
        <w:top w:val="none" w:sz="0" w:space="0" w:color="auto"/>
        <w:left w:val="none" w:sz="0" w:space="0" w:color="auto"/>
        <w:bottom w:val="none" w:sz="0" w:space="0" w:color="auto"/>
        <w:right w:val="none" w:sz="0" w:space="0" w:color="auto"/>
      </w:divBdr>
      <w:divsChild>
        <w:div w:id="271791469">
          <w:marLeft w:val="0"/>
          <w:marRight w:val="0"/>
          <w:marTop w:val="0"/>
          <w:marBottom w:val="0"/>
          <w:divBdr>
            <w:top w:val="none" w:sz="0" w:space="0" w:color="auto"/>
            <w:left w:val="none" w:sz="0" w:space="0" w:color="auto"/>
            <w:bottom w:val="none" w:sz="0" w:space="0" w:color="auto"/>
            <w:right w:val="none" w:sz="0" w:space="0" w:color="auto"/>
          </w:divBdr>
        </w:div>
        <w:div w:id="620964089">
          <w:marLeft w:val="0"/>
          <w:marRight w:val="0"/>
          <w:marTop w:val="0"/>
          <w:marBottom w:val="0"/>
          <w:divBdr>
            <w:top w:val="none" w:sz="0" w:space="0" w:color="auto"/>
            <w:left w:val="none" w:sz="0" w:space="0" w:color="auto"/>
            <w:bottom w:val="none" w:sz="0" w:space="0" w:color="auto"/>
            <w:right w:val="none" w:sz="0" w:space="0" w:color="auto"/>
          </w:divBdr>
        </w:div>
        <w:div w:id="624122822">
          <w:marLeft w:val="0"/>
          <w:marRight w:val="0"/>
          <w:marTop w:val="0"/>
          <w:marBottom w:val="0"/>
          <w:divBdr>
            <w:top w:val="none" w:sz="0" w:space="0" w:color="auto"/>
            <w:left w:val="none" w:sz="0" w:space="0" w:color="auto"/>
            <w:bottom w:val="none" w:sz="0" w:space="0" w:color="auto"/>
            <w:right w:val="none" w:sz="0" w:space="0" w:color="auto"/>
          </w:divBdr>
        </w:div>
        <w:div w:id="677346351">
          <w:marLeft w:val="0"/>
          <w:marRight w:val="0"/>
          <w:marTop w:val="0"/>
          <w:marBottom w:val="0"/>
          <w:divBdr>
            <w:top w:val="none" w:sz="0" w:space="0" w:color="auto"/>
            <w:left w:val="none" w:sz="0" w:space="0" w:color="auto"/>
            <w:bottom w:val="none" w:sz="0" w:space="0" w:color="auto"/>
            <w:right w:val="none" w:sz="0" w:space="0" w:color="auto"/>
          </w:divBdr>
        </w:div>
        <w:div w:id="765810843">
          <w:marLeft w:val="0"/>
          <w:marRight w:val="0"/>
          <w:marTop w:val="0"/>
          <w:marBottom w:val="0"/>
          <w:divBdr>
            <w:top w:val="none" w:sz="0" w:space="0" w:color="auto"/>
            <w:left w:val="none" w:sz="0" w:space="0" w:color="auto"/>
            <w:bottom w:val="none" w:sz="0" w:space="0" w:color="auto"/>
            <w:right w:val="none" w:sz="0" w:space="0" w:color="auto"/>
          </w:divBdr>
        </w:div>
        <w:div w:id="887306575">
          <w:marLeft w:val="0"/>
          <w:marRight w:val="0"/>
          <w:marTop w:val="0"/>
          <w:marBottom w:val="0"/>
          <w:divBdr>
            <w:top w:val="none" w:sz="0" w:space="0" w:color="auto"/>
            <w:left w:val="none" w:sz="0" w:space="0" w:color="auto"/>
            <w:bottom w:val="none" w:sz="0" w:space="0" w:color="auto"/>
            <w:right w:val="none" w:sz="0" w:space="0" w:color="auto"/>
          </w:divBdr>
        </w:div>
        <w:div w:id="929192750">
          <w:marLeft w:val="0"/>
          <w:marRight w:val="0"/>
          <w:marTop w:val="0"/>
          <w:marBottom w:val="0"/>
          <w:divBdr>
            <w:top w:val="none" w:sz="0" w:space="0" w:color="auto"/>
            <w:left w:val="none" w:sz="0" w:space="0" w:color="auto"/>
            <w:bottom w:val="none" w:sz="0" w:space="0" w:color="auto"/>
            <w:right w:val="none" w:sz="0" w:space="0" w:color="auto"/>
          </w:divBdr>
        </w:div>
        <w:div w:id="1026830434">
          <w:marLeft w:val="0"/>
          <w:marRight w:val="0"/>
          <w:marTop w:val="0"/>
          <w:marBottom w:val="0"/>
          <w:divBdr>
            <w:top w:val="none" w:sz="0" w:space="0" w:color="auto"/>
            <w:left w:val="none" w:sz="0" w:space="0" w:color="auto"/>
            <w:bottom w:val="none" w:sz="0" w:space="0" w:color="auto"/>
            <w:right w:val="none" w:sz="0" w:space="0" w:color="auto"/>
          </w:divBdr>
        </w:div>
        <w:div w:id="1033111226">
          <w:marLeft w:val="0"/>
          <w:marRight w:val="0"/>
          <w:marTop w:val="0"/>
          <w:marBottom w:val="0"/>
          <w:divBdr>
            <w:top w:val="none" w:sz="0" w:space="0" w:color="auto"/>
            <w:left w:val="none" w:sz="0" w:space="0" w:color="auto"/>
            <w:bottom w:val="none" w:sz="0" w:space="0" w:color="auto"/>
            <w:right w:val="none" w:sz="0" w:space="0" w:color="auto"/>
          </w:divBdr>
        </w:div>
        <w:div w:id="1114058355">
          <w:marLeft w:val="0"/>
          <w:marRight w:val="0"/>
          <w:marTop w:val="0"/>
          <w:marBottom w:val="0"/>
          <w:divBdr>
            <w:top w:val="none" w:sz="0" w:space="0" w:color="auto"/>
            <w:left w:val="none" w:sz="0" w:space="0" w:color="auto"/>
            <w:bottom w:val="none" w:sz="0" w:space="0" w:color="auto"/>
            <w:right w:val="none" w:sz="0" w:space="0" w:color="auto"/>
          </w:divBdr>
        </w:div>
        <w:div w:id="1297176664">
          <w:marLeft w:val="0"/>
          <w:marRight w:val="0"/>
          <w:marTop w:val="0"/>
          <w:marBottom w:val="0"/>
          <w:divBdr>
            <w:top w:val="none" w:sz="0" w:space="0" w:color="auto"/>
            <w:left w:val="none" w:sz="0" w:space="0" w:color="auto"/>
            <w:bottom w:val="none" w:sz="0" w:space="0" w:color="auto"/>
            <w:right w:val="none" w:sz="0" w:space="0" w:color="auto"/>
          </w:divBdr>
        </w:div>
        <w:div w:id="1362514556">
          <w:marLeft w:val="0"/>
          <w:marRight w:val="0"/>
          <w:marTop w:val="0"/>
          <w:marBottom w:val="0"/>
          <w:divBdr>
            <w:top w:val="none" w:sz="0" w:space="0" w:color="auto"/>
            <w:left w:val="none" w:sz="0" w:space="0" w:color="auto"/>
            <w:bottom w:val="none" w:sz="0" w:space="0" w:color="auto"/>
            <w:right w:val="none" w:sz="0" w:space="0" w:color="auto"/>
          </w:divBdr>
        </w:div>
        <w:div w:id="1532302492">
          <w:marLeft w:val="0"/>
          <w:marRight w:val="0"/>
          <w:marTop w:val="0"/>
          <w:marBottom w:val="0"/>
          <w:divBdr>
            <w:top w:val="none" w:sz="0" w:space="0" w:color="auto"/>
            <w:left w:val="none" w:sz="0" w:space="0" w:color="auto"/>
            <w:bottom w:val="none" w:sz="0" w:space="0" w:color="auto"/>
            <w:right w:val="none" w:sz="0" w:space="0" w:color="auto"/>
          </w:divBdr>
        </w:div>
        <w:div w:id="1834106168">
          <w:marLeft w:val="0"/>
          <w:marRight w:val="0"/>
          <w:marTop w:val="0"/>
          <w:marBottom w:val="0"/>
          <w:divBdr>
            <w:top w:val="none" w:sz="0" w:space="0" w:color="auto"/>
            <w:left w:val="none" w:sz="0" w:space="0" w:color="auto"/>
            <w:bottom w:val="none" w:sz="0" w:space="0" w:color="auto"/>
            <w:right w:val="none" w:sz="0" w:space="0" w:color="auto"/>
          </w:divBdr>
        </w:div>
        <w:div w:id="1839270106">
          <w:marLeft w:val="0"/>
          <w:marRight w:val="0"/>
          <w:marTop w:val="0"/>
          <w:marBottom w:val="0"/>
          <w:divBdr>
            <w:top w:val="none" w:sz="0" w:space="0" w:color="auto"/>
            <w:left w:val="none" w:sz="0" w:space="0" w:color="auto"/>
            <w:bottom w:val="none" w:sz="0" w:space="0" w:color="auto"/>
            <w:right w:val="none" w:sz="0" w:space="0" w:color="auto"/>
          </w:divBdr>
        </w:div>
        <w:div w:id="1910455960">
          <w:marLeft w:val="0"/>
          <w:marRight w:val="0"/>
          <w:marTop w:val="0"/>
          <w:marBottom w:val="0"/>
          <w:divBdr>
            <w:top w:val="none" w:sz="0" w:space="0" w:color="auto"/>
            <w:left w:val="none" w:sz="0" w:space="0" w:color="auto"/>
            <w:bottom w:val="none" w:sz="0" w:space="0" w:color="auto"/>
            <w:right w:val="none" w:sz="0" w:space="0" w:color="auto"/>
          </w:divBdr>
        </w:div>
        <w:div w:id="1920939818">
          <w:marLeft w:val="0"/>
          <w:marRight w:val="0"/>
          <w:marTop w:val="0"/>
          <w:marBottom w:val="0"/>
          <w:divBdr>
            <w:top w:val="none" w:sz="0" w:space="0" w:color="auto"/>
            <w:left w:val="none" w:sz="0" w:space="0" w:color="auto"/>
            <w:bottom w:val="none" w:sz="0" w:space="0" w:color="auto"/>
            <w:right w:val="none" w:sz="0" w:space="0" w:color="auto"/>
          </w:divBdr>
        </w:div>
        <w:div w:id="1974797404">
          <w:marLeft w:val="0"/>
          <w:marRight w:val="0"/>
          <w:marTop w:val="0"/>
          <w:marBottom w:val="0"/>
          <w:divBdr>
            <w:top w:val="none" w:sz="0" w:space="0" w:color="auto"/>
            <w:left w:val="none" w:sz="0" w:space="0" w:color="auto"/>
            <w:bottom w:val="none" w:sz="0" w:space="0" w:color="auto"/>
            <w:right w:val="none" w:sz="0" w:space="0" w:color="auto"/>
          </w:divBdr>
        </w:div>
        <w:div w:id="2014988130">
          <w:marLeft w:val="0"/>
          <w:marRight w:val="0"/>
          <w:marTop w:val="0"/>
          <w:marBottom w:val="0"/>
          <w:divBdr>
            <w:top w:val="none" w:sz="0" w:space="0" w:color="auto"/>
            <w:left w:val="none" w:sz="0" w:space="0" w:color="auto"/>
            <w:bottom w:val="none" w:sz="0" w:space="0" w:color="auto"/>
            <w:right w:val="none" w:sz="0" w:space="0" w:color="auto"/>
          </w:divBdr>
        </w:div>
        <w:div w:id="21037220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http://www.araldicacivica.it/pix/altre%20immagini%20comuni/na/sorrento0.gif"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B9E068-E483-48E0-A0C1-76162D31A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19</Pages>
  <Words>7413</Words>
  <Characters>42257</Characters>
  <Application>Microsoft Office Word</Application>
  <DocSecurity>0</DocSecurity>
  <Lines>352</Lines>
  <Paragraphs>99</Paragraphs>
  <ScaleCrop>false</ScaleCrop>
  <HeadingPairs>
    <vt:vector size="2" baseType="variant">
      <vt:variant>
        <vt:lpstr>Titolo</vt:lpstr>
      </vt:variant>
      <vt:variant>
        <vt:i4>1</vt:i4>
      </vt:variant>
    </vt:vector>
  </HeadingPairs>
  <TitlesOfParts>
    <vt:vector size="1" baseType="lpstr">
      <vt:lpstr>T</vt:lpstr>
    </vt:vector>
  </TitlesOfParts>
  <Company>Olidata S.p.A.</Company>
  <LinksUpToDate>false</LinksUpToDate>
  <CharactersWithSpaces>49571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Comune di Gragnano</dc:creator>
  <cp:lastModifiedBy>t.clementi</cp:lastModifiedBy>
  <cp:revision>5</cp:revision>
  <cp:lastPrinted>2017-02-06T15:18:00Z</cp:lastPrinted>
  <dcterms:created xsi:type="dcterms:W3CDTF">2017-03-28T12:02:00Z</dcterms:created>
  <dcterms:modified xsi:type="dcterms:W3CDTF">2017-05-11T16:08:00Z</dcterms:modified>
</cp:coreProperties>
</file>